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23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II/12/2024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Wieloletniej Prognozy Finansowej Gminy Gręboszów na lata 2024 - 2031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LVI/454/2023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 sprawie uchwalenia Wieloletniej Prognozy Finansowej Gminy Gręboszów na lata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- 2031, dokonuje się następujących zmian: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uchwały, dotyczący prognozy kwoty długu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spłaty zobowiązań na lata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2031, otrzymuje brzmienie jak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uchwały, dotyczący wykazu planowanych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realizowanych wieloletnich przedsięwzięć, otrzymuje brzmienie jak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 zmian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uchwały zawiera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Pozostała treść uchwały Nr LVI/454/2023 Rady Gminy Gręboszów pozostaje bez zmian.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41"/>
        <w:gridCol w:w="50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Przewodniczący Rady Gminy Gręboszów</w:t>
            </w:r>
          </w:p>
          <w:p/>
          <w:p>
            <w:pPr>
              <w:jc w:val="center"/>
            </w:pPr>
            <w:r>
              <w:rPr>
                <w:b/>
                <w:sz w:val="20"/>
              </w:rPr>
              <w:t>Wiesław Wytrwał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730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II/12/2024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Wieloletnia Prognoza Finansowa</w:t>
      </w:r>
      <w:r>
        <w:rPr>
          <w:rStyle w:val="FootnoteReference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3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470"/>
        <w:gridCol w:w="390"/>
        <w:gridCol w:w="360"/>
        <w:gridCol w:w="360"/>
        <w:gridCol w:w="4860"/>
        <w:gridCol w:w="1455"/>
        <w:gridCol w:w="1455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2017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2018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2019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Plan 3 kw. 2023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1. Dochody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11 980 391,31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18 358 285,17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17 589 024,02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19 318 398,47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28 333 300,45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20 737 979,48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34 777 469,17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37 560 046,00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11 624 804,72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12 492 111,37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13 789 278,34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18 639 744,01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17 929 401,21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16 711 393,66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17 278 536,64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19 910 046,00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1 604 458,00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1 375 838,00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1 464 045,00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4 357 548,57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1 474 872,00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1 474 872,00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1 771 547,00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14 863,07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13 951,76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14 895,66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19 234,07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25 283,00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25 283,00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27 699,00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27 568,00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4 433 247,00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4 754 141,00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5 301 378,00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4 915 370,00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7 220 031,00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7 348 295,95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6 559 285,00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6 515 535,00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 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przeznaczonych na cele bieżące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4"/>
              <w:t xml:space="preserve">2)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4 062 464,11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4 215 508,49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4 576 742,04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5 499 858,30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2 906 116,70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3 140 141,66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2 483 917,28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2 485 339,00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pozostałe dochody bieżące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5"/>
              <w:t xml:space="preserve">3)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1 509 772,54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2 132 672,12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2 432 217,64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3 847 733,07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6 303 098,51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4 722 801,05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6 436 088,36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8 881 604,00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377 872,70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519 238,18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597 663,76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1 538 415,83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1 910 000,00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1 578 418,45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1 710 000,00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2 282 636,00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355 586,59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5 866 173,80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3 799 745,68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678 654,46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10 403 899,24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4 026 585,82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17 498 932,53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10 462,96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94 975,93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66 624,46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15 753,82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431 724,00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355 586,59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5 855 710,84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3 704 769,75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612 030,00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9 663 899,24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4 010 832,00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17 067 208,53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17 150 000,00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2. Wydatki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11 615 565,13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15 690 075,78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15 759 738,52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18 682 096,94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32 867 620,76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26 870 299,99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39 678 642,96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36 660 046,00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11 228 642,71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11 845 185,33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13 324 492,44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17 144 187,75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17 391 161,80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16 187 562,07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17 473 640,93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16 768 125,00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4 518 204,35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4 666 945,13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5 214 421,61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5 911 192,69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6 811 634,23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6 858 904,84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8 689 479,06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8 597 024,00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28 527,47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26 851,36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39 867,67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72 890,87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14 200,00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32 167,10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 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386 922,42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3 844 890,45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2 435 246,08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1 537 909,19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15 476 458,96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10 682 737,92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22 205 002,03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19 891 921,00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386 922,42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3 844 890,45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2 435 246,08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1 537 909,19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12 476 458,96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7 700 579,66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22 205 002,03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19 891 921,00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40 802,79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185 425,62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524 016,36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4 546,60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102 006,30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378 000,00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3. Wynik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364 826,18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2 668 209,39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1 829 285,50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636 301,53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-4 534 320,31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-6 132 320,51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-4 901 173,79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Kwota prognozowanej nadwyżki budżetu przeznaczana na spłatę kredytów, pożyczek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wykup papierów wartościowych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6"/>
              <w:t xml:space="preserve">4)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364 826,18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636 301,53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4. Przychody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378 458,71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932 424,89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3 550 634,28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5 160 219,78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5 160 633,31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10 160 633,31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5 597 703,79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744 401,00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2 098 720,00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744 401,00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1 615 841,94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1 629 600,00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Nadwyżka budżetowa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lat ubiegłych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7"/>
              <w:t xml:space="preserve">5)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477,16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3 062 721,95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3 296 025,93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476 374,92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477,16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476 374,92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78 458,71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150 046,73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50 412,33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1 864 193,85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2 795 198,87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150 046,73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2 795 198,87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130 410,00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Inne przychody niezwiązane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zaciągnięciem długu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8"/>
              <w:t xml:space="preserve">6)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226 313,00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226 313,00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5. Rozchody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487 500,00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219 700,00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626 313,00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626 313,00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696 530,00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ustawy, z tego: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226 313,00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226 313,00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6. Kwota długu</w:t>
            </w:r>
            <w:r>
              <w:rPr>
                <w:b/>
                <w:sz w:val="14"/>
                <w:vertAlign w:val="superscript"/>
              </w:rPr>
              <w:t>X</w:t>
            </w:r>
            <w:r>
              <w:rPr>
                <w:b/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1 044 401,00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1 262 201,00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6 498 720,00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7. Relacja zrównoważenia wydatków bieżących, o której mowa w art. 242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396 162,01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646 926,04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464 785,90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1 495 556,26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538 239,41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523 831,59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-195 104,29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3 141 921,00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Różnica między dochodami bieżącymi, skorygowanymi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9"/>
              <w:t xml:space="preserve">7)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wydatkami bieżącymi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474 620,72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797 449,93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3 577 920,18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6 655 776,04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5 472 559,72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5 458 151,90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3 206 879,50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3 141 921,00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8. Wskaźnik spłaty zobowiązań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5,88%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6,89%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8.1_vROD_2023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597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4,19%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4,52%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0,55%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19,81%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97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5,88%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8,40%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6,41%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12,70%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9,12%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4,64%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3,47%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9,41%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8,43%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 którym mowa w art. 243 ustawy, po uwzględnieniu ustawowych wyłączeń, obliczony w oparciu o wykonanie roku poprzedzającego pierwszy rok prognozy (wskaźnik ustalony w 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7,92%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6,94%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 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0,35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0,42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9. Finansowanie programów, projektów lub zadań realizowanych z udziałem środków, o których mowa w art. 5 ust. 1 pkt 2 i 3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108 676,80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38 584,55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108 676,80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38 584,55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94 108,79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34 834,58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 których mowa w art. 5 ust. 1 pkt 2 i 3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354 263,96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151 030,00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1 153 067,24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1 871 478,53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 których mowa w art. 5 ust. 1 pkt 2 ustawy,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354 263,96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151 030,00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1 153 067,24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1 871 478,53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141 054,84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142 116,76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1 153 067,24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1 702 262,46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39 750,03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119 599,00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29 771,75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38 483,95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77 030,00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57 907,93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7 100,00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39 750,03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119 599,00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29 771,75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38 483,95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77 030,00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57 907,93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7 100,00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29 527,11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97 642,03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23 249,78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32 859,98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43 008,08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43 008,08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 których mowa w art. 5 ust. 1 pkt 2 i 3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26 702,07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280 653,08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352 712,00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110 827,50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1 281 185,87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626 693,04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1 435 662,52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ustawy,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26 702,07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280 653,08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352 712,00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110 827,50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1 281 185,87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629 693,04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1 435 662,52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16 281,75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147 785,49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211 627,20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1 153 067,24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557 146,63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1 007 196,45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10. Informacje uzupełniające o wybranych kategoriach finansowych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ustawy, z tego: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2 040 124,00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4 230 451,57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13 058 384,65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13 058 384,65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14 819 938,00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12 686 000,00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1 620 124,00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1 687 051,57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2 337 000,00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2 337 000,00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2 042 938,00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2 543 400,00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10 721 384,65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10 721 384,65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12 777 000,00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10 386 000,00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 dyskontem, odpowiednio emitowanych lub zaciągniętych do równowartości kwoty ubytku w 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Wydatki bieżące podlegające ustawowemu wyłączeniu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limitu spłaty zobowiązań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10"/>
              <w:t xml:space="preserve">8)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010"/>
        <w:gridCol w:w="495"/>
        <w:gridCol w:w="495"/>
        <w:gridCol w:w="495"/>
        <w:gridCol w:w="6615"/>
        <w:gridCol w:w="1980"/>
        <w:gridCol w:w="1980"/>
        <w:gridCol w:w="1980"/>
        <w:gridCol w:w="1980"/>
        <w:gridCol w:w="1980"/>
        <w:gridCol w:w="19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2026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2027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11"/>
              <w:t xml:space="preserve">9)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2028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2030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1. Dochody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29 082 359,00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21 667 203,00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22 742 871,00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25 952 305,00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26 434 862,00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27 058 419,00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19 864 680,00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21 667 203,00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22 742 871,00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25 302 305,00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25 784 862,00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26 259 699,00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2 648 384,00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2 696 187,00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2 745 376,00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3 233 649,00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3 289 490,00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3 344 438,00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28 257,00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29 076,00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29 919,00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34 924,00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35 797,00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36 656,00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6 165 923,00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6 344 735,00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6 428 732,00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7 581 769,00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7 771 313,00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7 957 825,00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i środków przeznaczonych na cele bieżące</w:t>
            </w:r>
            <w:r>
              <w:rPr>
                <w:sz w:val="14"/>
                <w:vertAlign w:val="superscript"/>
              </w:rPr>
              <w:t>X3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1 552 472,00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1 566 624,00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1 612 056,00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1 804 384,00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1 849 494,00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1 893 882,00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dochody bieżące</w:t>
            </w:r>
            <w:r>
              <w:rPr>
                <w:sz w:val="14"/>
                <w:vertAlign w:val="superscript"/>
              </w:rPr>
              <w:t>4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9 469 644,00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11 030 581,00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11 926 788,00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12 647 579,00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12 838 768,00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13 026 898,00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2 334 702,00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2 496 608,00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2 660 310,00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2 786 472,00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2 856 134,00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2 924 681,00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9 217 679,00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217 679,00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9 000 000,00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2. Wydatki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28 182 359,00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20 367 203,00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21 442 871,00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25 302 305,00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25 784 862,00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26 259 699,00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15 877 359,00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15 991 604,00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16 534 289,00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16 826 235,00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17 251 564,00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17 680 457,00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9 420 132,00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9 631 606,00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9 845 291,00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10 345 931,00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10 584 252,00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10 821 462,00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248 000,00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198 000,00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136 500,00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 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12 305 000,00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4 375 599,00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4 908 582,00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8 476 070,00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8 533 298,00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8 579 242,00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12 305 000,00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4 375 599,00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4 908 582,00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8 476 070,00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8 533 298,00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8 579 242,00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3. Wynik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prognozowanej nadwyżki budżetu przeznaczana na spłatę kredytów, pożyczek i wykup papierów wartościowych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4. Przychody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Nadwyżka budżetowa z lat ubiegłych</w:t>
            </w:r>
            <w:r>
              <w:rPr>
                <w:sz w:val="14"/>
                <w:vertAlign w:val="superscript"/>
              </w:rPr>
              <w:t>X6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przychody niezwiązane z zaciągnięciem długu</w:t>
            </w:r>
            <w:r>
              <w:rPr>
                <w:sz w:val="14"/>
                <w:vertAlign w:val="superscript"/>
              </w:rPr>
              <w:t>X7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5. Rozchody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ustawy, z tego: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6. Kwota długu</w:t>
            </w:r>
            <w:r>
              <w:rPr>
                <w:b/>
                <w:sz w:val="14"/>
                <w:vertAlign w:val="superscript"/>
              </w:rPr>
              <w:t>X</w:t>
            </w:r>
            <w:r>
              <w:rPr>
                <w:b/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4 698 720,00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3 398 720,00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2 098 720,00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1 448 720,00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7. Relacja zrównoważenia wydatków bieżących, o której mowa w art. 242 ustawy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3 987 321,00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5 675 599,00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6 208 582,00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8 476 070,00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8 533 298,00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8 579 242,00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bieżącymi, skorygowanymi o środki</w:t>
            </w:r>
            <w:r>
              <w:rPr>
                <w:sz w:val="14"/>
                <w:vertAlign w:val="superscript"/>
              </w:rPr>
              <w:t>8</w:t>
            </w:r>
            <w:r>
              <w:rPr>
                <w:sz w:val="14"/>
              </w:rPr>
              <w:t xml:space="preserve">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3 987 321,00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5 675 599,00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6 208 582,00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8 476 070,00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8 533 298,00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8 579 242,00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8. Wskaźnik spłaty zobowiązań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6,27%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7,45%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6,80%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3,19%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2,99%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3,38%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8.1_vROD_2023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810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23,13%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29,22%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30,03%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36,50%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35,92%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35,31%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8,04%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10,50%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13,50%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17,02%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20,49%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25,02%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8,09%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10,55%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13,54%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17,06%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20,54%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25,02%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9. Finansowanie programów, projektów lub zadań realizowanych z udziałem środków, o których mowa w art. 5 ust. 1 pkt 2 i 3 ustawy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 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ustawy,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 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 których mowa w art. 5 ust. 1 pkt 2 i 3 ustawy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ustawy,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10. Informacje uzupełniające o wybranych kategoriach finansowych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ustawy, z tego: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9 354 000,00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2 560 000,00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2 657 000,00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2 761 000,00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2 876 000,00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3 002 000,00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2 444 000,00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2 560 000,00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2 657 000,00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2 761 000,00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2 876 000,00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3 002 000,00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6 910 000,00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8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podlegające ustawowemu wyłączeniu z limitu spłaty zobowiązań</w:t>
            </w:r>
            <w:r>
              <w:rPr>
                <w:sz w:val="14"/>
                <w:vertAlign w:val="superscript"/>
              </w:rPr>
              <w:t>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 Informacje zawarte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części wieloletniej prognozy finansowej,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spełnieniu relacji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zostaną automatycznie wygenerowane przez aplikację wskazaną przez Ministra Finansów,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rozporządzenia, na podstawie danych historycznych oraz prognozowanych przez jednostkę samorządu terytorialnego.Automatyczne wyliczenia danych na podstawie wartości historycznych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prognozowanych przez jednostkę samorządu terytorialnego dotyczą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także pozycji 8.3–8.3.1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sekcji 12.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 - pozycje oznaczone symbolem „x” sporządza się na okres prognozy kwoty długu,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 Okres ten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wydłużeniu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gwarancji. W przypadku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dłuższym niż okres, na który zaciągnięto oraz planuje się zaciągnąć zobowiązania dłużne,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gwarancji, wykraczających poza wspomniany okres, należy zamieścić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objaśnieniach do wieloletniej prognozy finansowej.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6"/>
        <w:gridCol w:w="1088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730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II/12/2024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5"/>
        <w:gridCol w:w="2970"/>
        <w:gridCol w:w="1830"/>
        <w:gridCol w:w="660"/>
        <w:gridCol w:w="645"/>
        <w:gridCol w:w="1515"/>
        <w:gridCol w:w="1515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 i cel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Jednostka odpowiedzialna lub koordynująca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Okres realizacji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Łącznie nakłady finansowe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2024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2025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2026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2027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2028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2029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2030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2031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przedsięwzięcia-ogółem (1.1+1.2+1.3)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50 715 938,00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14 819 938,00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12 686 000,00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9 354 000,00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2 657 000,00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2 761 000,00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2 876 000,00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3 002 000,00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50 715 938,00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1.a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20 642 938,00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2 042 938,00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2 300 000,00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2 444 000,00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2 657 000,00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2 761 000,00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2 876 000,00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3 002 000,00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20 642 938,00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1.b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30 073 000,00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12 777 000,00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10 386 000,00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6 910 000,00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30 073 000,00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programami realizowanymi z udziałem środków, o których mowa w art.5 ust.1 pkt 2 i 3 ustawy z dnia 27 sierpnia 2009.r. o finansach publicznych (Dz.U. z 2017 r. poz. 2077, z późn.zm.), z tego: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517 100,00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7 100,00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260 000,00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517 100,00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1.1.1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17 100,00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7 100,00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1.1.1.2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Odnawialne Źródła Energii - obsługa projektu - zarządzanie i obsługa projektu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17 100,00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7 100,00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17 100,00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1.1.2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1.1.2.1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Przedszkola Publicznego wraz ze żłobkiem - zagospodarowanie terenu wraz z infrastrukturą pozostałą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umowami partnerstwa publiczno-prywatnego, z tego: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1.2.1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1.2.2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pozostałe (inne niż wymienione w pkt 1.1 i 1.2), z tego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50 198 838,00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14 812 838,00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12 426 000,00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9 104 000,00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2 657 000,00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2 761 000,00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2 876 000,00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3 002 000,00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50 198 838,00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1.3.1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20 625 838,00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2 035 838,00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2 290 000,00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2 444 000,00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2 657 000,00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2 761 000,00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2 876 000,00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3 002 000,00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20 625 838,00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1.3.1.1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Licencje i programy komputerowe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651 000,00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87 000,00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92 000,00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1.3.1.2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Finansowanie utrzymania mieszkańców gminy w Domach Pomocy Społecznej - Finansowanie pobytu mieszkańców z terenu Gminy Gręboszów w DPS-ach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Gminny Ośrodek Pomocy Społecznej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5 060 000,00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530 000,00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620 000,00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640 000,00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670 000,00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1.3.1.3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Obsługa bankowa budżetu Gminy Gręboszów na podstawie art. 264 uofp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176 000,00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1.3.1.4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Oświetlenie placów ulic i dróg: dostawa energii do budynków i budowli stanowiących mienie gminne - Realizacja zadań własnych jst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4 658 838,00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418 838,00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620 000,00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640 000,00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660 000,00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670 000,00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4 658 838,00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1.3.1.5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Wywóz odpadów komunalnych z terenu Gminy Gręboszów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6 800 000,00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830 000,00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840 000,00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880 000,00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6 800 000,00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1.3.1.6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Zimowe utrzymanie dróg publicznych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3 280 000,00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370 000,00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460 000,00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510 000,00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3 280 000,00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1.3.2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29 573 000,00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12 777 000,00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10 136 000,00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6 660 000,00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29 573 000,00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1.3.2.6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oświetlenia ulicznego w gminie - wydatki na realizację programu gospodarki niskoemisyjnej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743 000,00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637 000,00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743 000,00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1.3.2.7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budynku szatni sportowej z zapleczem sanitarnym przy boisku w miejscowości Ujście Jezuickie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1 350 000,00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1 070 000,00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1.3.2.8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publicznego przedszkola ze żłobkiem wraz z instalacjami infrastruktury technicznej w miejsowości Gręboszów - Budowa przedszkola publicznego wraz ze żłobkiem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12 480 000,00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8 980 000,00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3 000 000,00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12 480 000,00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1.3.2.9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Zagospodarowanie terenu przy publicznym przedszkolu ze żłobkiem w miejscowości Gręboszów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1 750 000,00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1 250 000,00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1.3.2.10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Przebudowa i rozbudowa budynków remiz OSP Hubenice - Kozłów i Karsy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2 030 000,00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1 030 000,00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1.3.2.11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Przebudowa kanału Hubenickiego na terenie Gminy Gręboszów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7 970 000,00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4 000 000,00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3 880 000,00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7 970 000,00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6"/>
        <w:gridCol w:w="1088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right"/>
        <w:rPr>
          <w:szCs w:val="20"/>
        </w:rPr>
      </w:pPr>
      <w:r>
        <w:rPr>
          <w:szCs w:val="20"/>
        </w:rPr>
        <w:t xml:space="preserve">Załącznik Nr 3 do uchwały Nr </w:t>
      </w:r>
      <w:r>
        <w:rPr>
          <w:szCs w:val="20"/>
        </w:rPr>
        <w:t>II/</w:t>
      </w:r>
      <w:r>
        <w:rPr>
          <w:szCs w:val="20"/>
        </w:rPr>
        <w:t>12/</w:t>
      </w:r>
      <w:r>
        <w:rPr>
          <w:szCs w:val="20"/>
        </w:rPr>
        <w:t>2024</w:t>
        <w:br/>
        <w:t>Rady Gminy Gręboszów</w:t>
        <w:br/>
        <w:t>z dnia 28 maja 2024 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jc w:val="center"/>
        <w:rPr>
          <w:b/>
          <w:szCs w:val="20"/>
        </w:rPr>
      </w:pPr>
      <w:r>
        <w:rPr>
          <w:b/>
          <w:szCs w:val="20"/>
        </w:rPr>
        <w:t>Objaśnienia przyjętych wartości do Wieloletniej Prognozy Finansowej Gminy Gręboszów na lata 2024-2031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ze zmianami w budżecie na dzień 28 maja 2024 r., dokonano następujących zmian w Wieloletniej Prognozie Finansowej Gminy Gręboszów: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1</w:t>
      </w:r>
      <w:r>
        <w:rPr>
          <w:szCs w:val="20"/>
        </w:rPr>
        <w:t>)</w:t>
      </w:r>
      <w:r>
        <w:rPr>
          <w:szCs w:val="20"/>
        </w:rPr>
        <w:t> </w:t>
      </w:r>
      <w:r>
        <w:rPr>
          <w:szCs w:val="20"/>
        </w:rPr>
        <w:t>d</w:t>
      </w:r>
      <w:r>
        <w:rPr>
          <w:szCs w:val="20"/>
        </w:rPr>
        <w:t>ochody ogółem zmniejszono o </w:t>
      </w:r>
      <w:r>
        <w:rPr>
          <w:szCs w:val="20"/>
        </w:rPr>
        <w:t xml:space="preserve">kwotę </w:t>
      </w:r>
      <w:r>
        <w:rPr>
          <w:szCs w:val="20"/>
        </w:rPr>
        <w:t>1 567 153,74 zł, z czego dochody bieżące zmniejszono o </w:t>
      </w:r>
      <w:r>
        <w:rPr>
          <w:szCs w:val="20"/>
        </w:rPr>
        <w:t xml:space="preserve">kwotę </w:t>
      </w:r>
      <w:r>
        <w:rPr>
          <w:szCs w:val="20"/>
        </w:rPr>
        <w:t>518 433,74 zł, a dochody majątkowe zmniejszono o</w:t>
      </w:r>
      <w:r>
        <w:rPr>
          <w:szCs w:val="20"/>
        </w:rPr>
        <w:t xml:space="preserve"> kwotę</w:t>
      </w:r>
      <w:r>
        <w:rPr>
          <w:szCs w:val="20"/>
        </w:rPr>
        <w:t> 1 048 720,00 zł</w:t>
      </w:r>
      <w:r>
        <w:rPr>
          <w:szCs w:val="2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2</w:t>
      </w:r>
      <w:r>
        <w:rPr>
          <w:szCs w:val="20"/>
        </w:rPr>
        <w:t>)</w:t>
      </w:r>
      <w:r>
        <w:rPr>
          <w:szCs w:val="20"/>
        </w:rPr>
        <w:t> </w:t>
      </w:r>
      <w:r>
        <w:rPr>
          <w:szCs w:val="20"/>
        </w:rPr>
        <w:t>w</w:t>
      </w:r>
      <w:r>
        <w:rPr>
          <w:szCs w:val="20"/>
        </w:rPr>
        <w:t>ydatki ogółem zwiększono o</w:t>
      </w:r>
      <w:r>
        <w:rPr>
          <w:szCs w:val="20"/>
        </w:rPr>
        <w:t xml:space="preserve"> kwotę</w:t>
      </w:r>
      <w:r>
        <w:rPr>
          <w:szCs w:val="20"/>
        </w:rPr>
        <w:t> 549 408,00 zł, z czego wydatki bieżące zwiększono o </w:t>
      </w:r>
      <w:r>
        <w:rPr>
          <w:szCs w:val="20"/>
        </w:rPr>
        <w:t xml:space="preserve">kwotę </w:t>
      </w:r>
      <w:r>
        <w:rPr>
          <w:szCs w:val="20"/>
        </w:rPr>
        <w:t>4 408,00 zł, a wydatki majątkowe zwiększono o</w:t>
      </w:r>
      <w:r>
        <w:rPr>
          <w:szCs w:val="20"/>
        </w:rPr>
        <w:t xml:space="preserve"> kwotę</w:t>
      </w:r>
      <w:r>
        <w:rPr>
          <w:szCs w:val="20"/>
        </w:rPr>
        <w:t> 545 000,00 zł</w:t>
      </w:r>
      <w:r>
        <w:rPr>
          <w:szCs w:val="2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3</w:t>
      </w:r>
      <w:r>
        <w:rPr>
          <w:szCs w:val="20"/>
        </w:rPr>
        <w:t>)</w:t>
      </w:r>
      <w:r>
        <w:rPr>
          <w:szCs w:val="20"/>
        </w:rPr>
        <w:t> </w:t>
      </w:r>
      <w:r>
        <w:rPr>
          <w:szCs w:val="20"/>
        </w:rPr>
        <w:t>w</w:t>
      </w:r>
      <w:r>
        <w:rPr>
          <w:szCs w:val="20"/>
        </w:rPr>
        <w:t>ynik budżetu jest deficytowy i po zmianach wynosi -4 901 173,79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szCs w:val="20"/>
        </w:rPr>
        <w:t>Tabela 1. Zmiany w dochodach i wydatkach w 2024 roku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Dochody ogółem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36 344 622,91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-1 567 153,74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34 777 469,17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Dochody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17 796 970,38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-518 433,74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17 278 536,64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Dotacje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2 419 869,28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+64 048,00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2 483 917,28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Pozostałe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7 018 570,10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-582 481,74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6 436 088,36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Podatek od nieruchomości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2 260 000,00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-550 000,00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1 710 000,00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Dochody majątkowe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18 547 652,53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-1 048 720,00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17 498 932,53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Sprzedaż majątku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1 382 000,00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-950 276,00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431 724,00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Wydatki ogółem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39 129 234,96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+549 408,00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39 678 642,96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Wydatki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17 469 232,93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+4 408,00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17 473 640,93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Wynagrodzenia i pochodne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8 710 508,63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-21 029,57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8 689 479,06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Pozostałe wydatki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8 488 724,30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+25 437,57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8 514 161,87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Wydatki majątkowe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21 660 002,03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+545 000,00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22 205 002,03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Wynik budżetu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-2 784 612,05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-2 116 561,74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-4 901 173,79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okresie prognozy WPF dokonano zmian w zakresie planowanych dochodów bieżących i majątkowych. Zmiany przedstawiono w tabelach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2. Zmiany w dochodach bieżących w okresie prognozy WPF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17 910 046,00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+2 000 000,00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19 910 046,00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3. Zmiany w dochodach majątkowych w okresie prognozy WPF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+650 000,00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+650 000,00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+798 720,00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798 720,00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okresie prognozy WPF dokonano zmian w zakresie planowanych wydatków bieżących i majątkowych. Zmiany przedstawiono w tabelach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4. Zmiany w wydatkach bieżących w okresie prognozy WPF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15 768 125,00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+1 000 000,00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16 768 125,00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br w:type="page"/>
      </w:r>
      <w:r>
        <w:rPr>
          <w:b/>
          <w:color w:val="000000"/>
          <w:szCs w:val="20"/>
          <w:u w:color="000000"/>
        </w:rPr>
        <w:t>Tabela 5. Zmiany w wydatkach majątkowych w okresie prognozy WPF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18 891 921,00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+1 000 000,00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19 891 921,00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Dodatkowo, w okresie prognozy WPF dokonano aktualizacji wydatków na obsługę długu, co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6. Zmiany w wydatkach na obsługę długu w okresie prognozy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211 000,00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+89 000,00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148 000,00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248 000,00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98 000,00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198 000,00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36 500,00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136 500,00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+65 000,00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+25 000,00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Wieloletniej Prognozie Finansowej Gminy Gręboszów: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</w:t>
      </w:r>
      <w:r>
        <w:rPr>
          <w:color w:val="000000"/>
          <w:szCs w:val="20"/>
          <w:u w:color="000000"/>
        </w:rPr>
        <w:t>)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p</w:t>
      </w:r>
      <w:r>
        <w:rPr>
          <w:color w:val="000000"/>
          <w:szCs w:val="20"/>
          <w:u w:color="000000"/>
        </w:rPr>
        <w:t>rzychody ogółem w roku budżetowym zwiększono o </w:t>
      </w:r>
      <w:r>
        <w:rPr>
          <w:color w:val="000000"/>
          <w:szCs w:val="20"/>
          <w:u w:color="000000"/>
        </w:rPr>
        <w:t xml:space="preserve">kwotę </w:t>
      </w:r>
      <w:r>
        <w:rPr>
          <w:color w:val="000000"/>
          <w:szCs w:val="20"/>
          <w:u w:color="000000"/>
        </w:rPr>
        <w:t>2 116 561,74 zł, w tym przychody z tytułu kredytów, pożyczek lub emisji papierów wartościowych zwiększono o </w:t>
      </w:r>
      <w:r>
        <w:rPr>
          <w:color w:val="000000"/>
          <w:szCs w:val="20"/>
          <w:u w:color="000000"/>
        </w:rPr>
        <w:t xml:space="preserve">kwotę </w:t>
      </w:r>
      <w:r>
        <w:rPr>
          <w:color w:val="000000"/>
          <w:szCs w:val="20"/>
          <w:u w:color="000000"/>
        </w:rPr>
        <w:t>2 098 720,00 zł</w:t>
      </w:r>
      <w:r>
        <w:rPr>
          <w:color w:val="000000"/>
          <w:szCs w:val="20"/>
          <w:u w:color="00000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</w:t>
      </w:r>
      <w:r>
        <w:rPr>
          <w:color w:val="000000"/>
          <w:szCs w:val="20"/>
          <w:u w:color="000000"/>
        </w:rPr>
        <w:t>)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r</w:t>
      </w:r>
      <w:r>
        <w:rPr>
          <w:color w:val="000000"/>
          <w:szCs w:val="20"/>
          <w:u w:color="000000"/>
        </w:rPr>
        <w:t>ozchody ogółem w roku budżetowym nie uległy zmianie.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Szczegółowe informacje na temat zmian w zakresie przychodów i rozchodów w roku budżetowym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7. Zmiany w przychodach i rozchodach na 2024 rok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Przychody budżetu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3 481 142,05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+2 116 561,74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5 597 703,79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Kredyty, pożyczki, emisja papierów wartościowych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+2 098 720,00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Wolne środki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2 777 357,13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+17 841,74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2 795 198,87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Od 2025</w:t>
      </w:r>
      <w:r>
        <w:rPr>
          <w:color w:val="000000"/>
          <w:szCs w:val="20"/>
          <w:u w:color="000000"/>
        </w:rPr>
        <w:t xml:space="preserve"> r.</w:t>
      </w:r>
      <w:r>
        <w:rPr>
          <w:color w:val="000000"/>
          <w:szCs w:val="20"/>
          <w:u w:color="000000"/>
        </w:rPr>
        <w:t> nie dokonywano zmian w zakresie planowanych przychodów.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Od 2025</w:t>
      </w:r>
      <w:r>
        <w:rPr>
          <w:color w:val="000000"/>
          <w:szCs w:val="20"/>
          <w:u w:color="000000"/>
        </w:rPr>
        <w:t xml:space="preserve"> r.</w:t>
      </w:r>
      <w:r>
        <w:rPr>
          <w:color w:val="000000"/>
          <w:szCs w:val="20"/>
          <w:u w:color="000000"/>
        </w:rPr>
        <w:t> dokonano zmian w zakresie planowanych rozchodów. Zmiany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8. Zmiany w rozchodach zwrotnych w okresie prognozy WPF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+650 000,00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+650 000,00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+798 720,00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798 720,00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roku budżetowym zaplanowano środki zwrotne w wysokości 2 098 720,00 zł. Spłatę planowanego do zaciągnięcia zobowiązania ujęto w latach 2029-2031. W tabeli poniżej przedstawiono szczegółowy harmonogram spłaty zobowiązania planowanego do zaciągnięcia w okresie prognozy.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9. Harmonogram spłaty zobowiązania planowanego do zaciągnięcia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026"/>
        <w:gridCol w:w="2026"/>
        <w:gridCol w:w="2010"/>
        <w:gridCol w:w="2010"/>
        <w:gridCol w:w="20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Stan na początek roku [zł]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Transza [zł]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Spłata / wykup [zł]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Stan na koniec roku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2 098 720,00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2 098 720,00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2 098 720,00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2 098 720,00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2 098 720,00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2 098 720,00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1 448 720,00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1 448 720,00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798 720,00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798 720,00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zakresie zawartych umów, rozchody Gminy Gręboszów zaplanowano zgodnie z harmonogramami. W tabeli poniżej spłatę ww. zobowiązań przedstawiono w kolumnie „Zobowiązanie historyczne”.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Spłatę zobowiązania planowanego do zaciągnięcia ujęto w latach 2029-2031. W tabeli poniżej spłatę ww. zobowiązań przedstawiono w kolumnie „Zobowiązanie planowane”.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10. Spłata zaciągniętych i planowanych zobowiązań Gminy Gręboszów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Zobowiązanie historyczne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Zobowiązanie planowane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Zobowiązania razem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798 720,00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798 720,00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w Wieloletniej Prognozie Finansowej Gminy Gręboszów na lata 2024-2031 spowodowały modyfikacje w kształtowaniu się relacji z art. 243 ustawy o finansach publicznych. Szczegóły zaprezentowano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11. Kształtowanie się relacji z art. 243 ust. 1 ustawy o finansach publicznych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81"/>
        <w:gridCol w:w="1681"/>
        <w:gridCol w:w="1680"/>
        <w:gridCol w:w="1680"/>
        <w:gridCol w:w="1680"/>
        <w:gridCol w:w="16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Zachowanie relacji z art. 243 (w oparciu o wykonanie)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5,88%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9,41%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7,92%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6,89%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8,43%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6,94%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6,27%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8,04%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8,09%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7,45%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10,50%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10,55%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6,80%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13,50%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13,54%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3,19%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17,02%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17,06%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2,99%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20,49%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20,54%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3,38%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25,02%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25,02%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Dane w tabeli powyżej wskazują, że w całym okresie prognozy Gmina Gręboszów spełnia relację, o której mowa w art. 243 ust. 1 ustawy o finansach publicznych. Spełnienie dotyczy zarówno relacji obliczonej na podstawie planu na dzień 30.09.2023 r. jak i w oparciu o dane z wykonania budżetu.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Pełen zakres zmian obrazuje załącznik </w:t>
      </w:r>
      <w:r>
        <w:rPr>
          <w:color w:val="000000"/>
          <w:szCs w:val="20"/>
          <w:u w:color="000000"/>
        </w:rPr>
        <w:t>N</w:t>
      </w:r>
      <w:r>
        <w:rPr>
          <w:color w:val="000000"/>
          <w:szCs w:val="20"/>
          <w:u w:color="000000"/>
        </w:rPr>
        <w:t>r 1 do niniejszej uchwały.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Zmiana Wieloletniej Prognozy Finansowej Gminy Gręboszów obejmuje również zmiany w załączniku </w:t>
      </w:r>
      <w:r>
        <w:rPr>
          <w:color w:val="000000"/>
          <w:szCs w:val="20"/>
          <w:u w:color="000000"/>
        </w:rPr>
        <w:t>N</w:t>
      </w:r>
      <w:r>
        <w:rPr>
          <w:color w:val="000000"/>
          <w:szCs w:val="20"/>
          <w:u w:color="000000"/>
        </w:rPr>
        <w:t>r</w:t>
      </w:r>
      <w:r>
        <w:rPr>
          <w:color w:val="000000"/>
          <w:szCs w:val="20"/>
          <w:u w:color="000000"/>
        </w:rPr>
        <w:t> </w:t>
      </w:r>
      <w:r>
        <w:rPr>
          <w:color w:val="000000"/>
          <w:szCs w:val="20"/>
          <w:u w:color="000000"/>
        </w:rPr>
        <w:t>2, które szczegółowo opisano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Dokonano zmian w zakresie następujących przedsięwzięć: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w</w:t>
      </w:r>
      <w:r>
        <w:rPr>
          <w:color w:val="000000"/>
          <w:szCs w:val="20"/>
          <w:u w:color="000000"/>
        </w:rPr>
        <w:t> zakresie programów, projektów lub zadań innych (finansowanych ze środków krajowych):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</w:t>
      </w:r>
      <w:r>
        <w:rPr>
          <w:color w:val="000000"/>
          <w:szCs w:val="20"/>
          <w:u w:color="000000"/>
        </w:rPr>
        <w:t xml:space="preserve">) </w:t>
      </w:r>
      <w:r>
        <w:rPr>
          <w:color w:val="000000"/>
          <w:szCs w:val="20"/>
          <w:u w:color="000000"/>
        </w:rPr>
        <w:t>m</w:t>
      </w:r>
      <w:r>
        <w:rPr>
          <w:color w:val="000000"/>
          <w:szCs w:val="20"/>
          <w:u w:color="000000"/>
        </w:rPr>
        <w:t>odernizacja oświetlenia ulicznego w gminie – zmiana w przedsięwzięciu obejmuje m.in.: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</w:t>
      </w:r>
      <w:r>
        <w:rPr>
          <w:color w:val="000000"/>
          <w:szCs w:val="20"/>
          <w:u w:color="000000"/>
        </w:rPr>
        <w:t> </w:t>
      </w:r>
      <w:r>
        <w:rPr>
          <w:color w:val="000000"/>
          <w:szCs w:val="20"/>
          <w:u w:color="000000"/>
        </w:rPr>
        <w:t>zwiększenie łącznych nakładów ogółem, limitu wydatków na realizację zadania w roku budżetowym oraz limitu zobowiązań o kwotę 11 000,00 zł;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2) </w:t>
      </w:r>
      <w:r>
        <w:rPr>
          <w:color w:val="000000"/>
          <w:szCs w:val="20"/>
          <w:u w:color="000000"/>
        </w:rPr>
        <w:t>b</w:t>
      </w:r>
      <w:r>
        <w:rPr>
          <w:color w:val="000000"/>
          <w:szCs w:val="20"/>
          <w:u w:color="000000"/>
        </w:rPr>
        <w:t>udowa budynku szatni sportowej z zapleczem sanitarnym przy boisku w miejscowości Ujście Jezuickie – zmiana w przedsięwzięciu obejmuje m.in.: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a) </w:t>
      </w:r>
      <w:r>
        <w:rPr>
          <w:color w:val="000000"/>
          <w:szCs w:val="20"/>
          <w:u w:color="000000"/>
        </w:rPr>
        <w:t>zwiększenie łącznych nakładów ogółem, limitu wydatków na realizację zadania w roku budżetowym oraz limitu zobowiązań o kwotę 50 000,00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Zmiany wprowadzone w wykazie wieloletnich przedsięwzięć nie spowodowały zmiany horyzontu czasowego załącznika </w:t>
      </w:r>
      <w:r>
        <w:rPr>
          <w:color w:val="000000"/>
          <w:szCs w:val="20"/>
          <w:u w:color="000000"/>
        </w:rPr>
        <w:t>N</w:t>
      </w:r>
      <w:r>
        <w:rPr>
          <w:color w:val="000000"/>
          <w:szCs w:val="20"/>
          <w:u w:color="000000"/>
        </w:rPr>
        <w:t>r 2 WPF.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wprowadzone w wykazie wieloletnich przedsięwzięć wpłynęły na zmianę pozycji 10.1.2 WPF, co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12. Zmiany w wydatkach majątkowych objętych limitem z art. 226 ust. 3 pkt 4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12 716 000,00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+61 000,00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12 777 000,00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Pełen zakres zmian obrazują załączniki </w:t>
      </w:r>
      <w:r>
        <w:rPr>
          <w:color w:val="000000"/>
          <w:szCs w:val="20"/>
          <w:u w:color="000000"/>
        </w:rPr>
        <w:t>N</w:t>
      </w:r>
      <w:r>
        <w:rPr>
          <w:color w:val="000000"/>
          <w:szCs w:val="20"/>
          <w:u w:color="000000"/>
        </w:rPr>
        <w:t>r 1 i 2 do niniejszej uchwały.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Style w:val="TableNormal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widowControl/>
              <w:suppressLineNumbers w:val="0"/>
              <w:shd w:val="clear" w:color="auto" w:fill="auto"/>
              <w:suppressAutoHyphens w:val="0"/>
              <w:spacing w:before="560" w:beforeAutospacing="0" w:after="560" w:afterAutospacing="0" w:line="240" w:lineRule="auto"/>
              <w:ind w:left="1134" w:right="1134" w:firstLine="0"/>
              <w:contextualSpacing w:val="0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Gminy Gręboszów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  <w:br/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Wiesław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Wytrwał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u w:color="000000"/>
        </w:rPr>
      </w:pPr>
    </w:p>
    <w:sectPr>
      <w:footerReference w:type="default" r:id="rId8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65F1755F-CFCE-4E76-8D02-62E370DD69AA.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65F1755F-CFCE-4E76-8D02-62E370DD69AA. Projekt</w:t>
          </w:r>
        </w:p>
      </w:tc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65F1755F-CFCE-4E76-8D02-62E370DD69AA. Projekt</w:t>
          </w:r>
        </w:p>
      </w:tc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65F1755F-CFCE-4E76-8D02-62E370DD69AA.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 z 2023 r. 1273, 497, 1407, 1641 i 1872, 1693 i z 2024 r. poz. 1429)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Wzór może być stosowany także w układzie pionowym, w którym poszczególne pozycje są przedstawione w kolumnach, a lata w wierszach.</w:t>
      </w:r>
    </w:p>
  </w:footnote>
  <w:footnote w:id="4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dochody o charakterze celowym, które jednostka otrzymuje od podmiotów zewnętrznych. W szczególności pozycja obejmuje dotacje celowe z budżetu państwa na zadania bieżące oraz dotacje i środki na finansowanie wydatków bieżących na realizację zadań finansowanych z udziałem środków, o których mowa w art. 5 ust. 1 pkt 2 i 3 ustawy. W pozycji nie wykazuje się natomiast dochodów związanych ze szczególnymi zasadami wykonywania budżetu jednostki wynikającymi z odrębnych ustaw, o których mowa w art. 237 ust. 1 ustawy.</w:t>
      </w:r>
    </w:p>
  </w:footnote>
  <w:footnote w:id="5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pozostałe dochody bieżące w szczególności kwoty podatków i opłat lokalnych.</w:t>
      </w:r>
    </w:p>
  </w:footnote>
  <w:footnote w:id="6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Inne przeznaczenie nadwyżki budżetowej wymaga określenia w objaśnieniach do wieloletniej prognozy finansowej.</w:t>
      </w:r>
    </w:p>
  </w:footnote>
  <w:footnote w:id="7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środki pieniężne znajdujące się na rachunku budżetu pochodzące z nadwyżek poprzednich budżetów, łącznie z niewykorzystanymi środkami, o których mowa w art. 217 ust. 2 pkt 8 ustawy.</w:t>
      </w:r>
    </w:p>
  </w:footnote>
  <w:footnote w:id="8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w szczególności przychody pochodzące z prywatyzacji majątku jednostki samorządu terytorialnego.</w:t>
      </w:r>
    </w:p>
  </w:footnote>
  <w:footnote w:id="9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Skorygowanie o środki dotyczy określonego w art. 242 ustawy powiększenia o odpowiednie dla roku prognozy przychody wskazane w art. 217 ust. 2 ustawy. Skutki finansowe wyłączeń ograniczenia, o którym mowa w art. 242 ustawy, zawarte w innych ustawach należy ująć w objaśnieniach dołączanych do wieloletniej prognozy finansowej zgodnie z art. 226 ust. 2a ustawy.</w:t>
      </w:r>
    </w:p>
  </w:footnote>
  <w:footnote w:id="1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kwoty wydatków bieżących, o które zostają pomniejszone wydatki bieżące budżetu przy wyliczaniu limitu spłaty zobowiązań określonego po prawej stronie nierówności we wzorze, o którym mowa w art. 243 ustawy, na podstawie odrębnych ustaw, bez wydatków bieżących na obsługę długu.W szczególności należy ująć wydatki poniesione w celu realizacji zadań związanych z przeciwdziałaniem COVID-19.</w:t>
      </w:r>
    </w:p>
  </w:footnote>
  <w:footnote w:id="1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9)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Zgodnie z art. 227 ustawy z dnia 27 sierpnia 2009 r. o finansach publicznych (Dz. U. z 2019 r. poz. 869, z późn. zm.), zwanej dalej „ustawą”, wieloletnia prognoza finansowa obejmuje okres roku budżetowego oraz co najmniej trzech kolejnych lat. W sytuacji dłuższego okresu prognozowania finansowego wzór stosuje się dla lat wykraczających poza minimalny (4-letni) okres prognozy wynikający z art. 227 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II/12/2024 z dnia 28 maja 2024 r.</dc:title>
  <dc:subject>w sprawie zmiany Wieloletniej Prognozy Finansowej Gminy Gręboszów na lata 2024^- 2031</dc:subject>
  <dc:creator>karol.mikos</dc:creator>
  <cp:lastModifiedBy>karol.mikos</cp:lastModifiedBy>
  <cp:revision>1</cp:revision>
  <dcterms:created xsi:type="dcterms:W3CDTF">2024-05-23T11:29:10Z</dcterms:created>
  <dcterms:modified xsi:type="dcterms:W3CDTF">2024-05-23T11:29:10Z</dcterms:modified>
  <cp:category>Akt prawny</cp:category>
</cp:coreProperties>
</file>