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II/16/2024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 w sprawie powołania Rady Społecznej Gminnego Zakładu Opieki Zdrowotnej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 i 721)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 leczniczej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991 z 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XXXIV/295/2022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lutego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powołania Rady Społecznej Gminnego Zakładu Opieki Zdrowotnej w Gręboszowie,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„a) Pani Sylwia Misiaszek - przedstawiciel Wojewody Małopolskiego,”.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560" w:after="56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Wiesław Wytrwał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Do Wójta Gminy Gręboszów wpłynęło pismo znak WZ-VIII.9615.48.2024 z dnia 29 kwietnia 2024 r. w którym Wojewoda Małopolski informuje, że wyznacza nowego przedstawiciela do Rady Społecznej działającej w Gminnym Zakładzie Opieki Zdrowotnej w Gręboszowie na trwającą kadencję Rady, tj. Panią Sylwię Misiaszek. Tym samym zmienia decyzję dotyczącą wyznaczenia Pana Stanisława Misiaszka do pełnienia ww. funkcji wyrażoną pismem z dnia 27 stycznia 2022 r., znak: WZ-VIII.9615.1.2022. Zgodnie z § 12 Statutu Gminnego Zakładu Opieki Zdrowotnej w Gręboszowie (załącznik do uchwały Nr LI/418/2023 Rady Gminy Gręboszów z dnia 14 lipca 2023 r.) członków Rady Społecznej GZOZ w Gręboszowie powołuje i odwołuje Rada Gminy Gręboszów</w:t>
      </w:r>
      <w:r>
        <w:rPr>
          <w:szCs w:val="20"/>
        </w:rPr>
        <w:t>,</w:t>
      </w:r>
      <w:r>
        <w:rPr>
          <w:szCs w:val="20"/>
        </w:rPr>
        <w:t xml:space="preserve"> a zgodnie </w:t>
      </w:r>
      <w:r>
        <w:rPr>
          <w:szCs w:val="20"/>
        </w:rPr>
        <w:t xml:space="preserve">z </w:t>
      </w:r>
      <w:r>
        <w:rPr>
          <w:szCs w:val="20"/>
        </w:rPr>
        <w:t xml:space="preserve">§ 14 </w:t>
      </w:r>
      <w:r>
        <w:rPr>
          <w:szCs w:val="20"/>
        </w:rPr>
        <w:t>p</w:t>
      </w:r>
      <w:r>
        <w:rPr>
          <w:szCs w:val="20"/>
        </w:rPr>
        <w:t>pkt 2 ust. 2 mandat członka Rady Społecznej wygasa przed upływem kadencji wskutek odwołania przez Radę Gminy Gręboszów.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 związku z powyższym podjęcie uchwały jest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17883D72-7E87-469F-8397-1E57D04F29EE.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17883D72-7E87-469F-8397-1E57D04F29EE.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2022 r. poz. 2705, z 2023 r. poz. 1675, z 2022 r. poz. 2280 i z 2023 r. poz. 1972)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II/16/2024 z dnia 28 maja 2024 r.</dc:title>
  <dc:subject>zmieniająca uchwałę  w^sprawie powołania Rady Społecznej Gminnego Zakładu Opieki Zdrowotnej w^Gręboszowie</dc:subject>
  <dc:creator>karol.mikos</dc:creator>
  <cp:lastModifiedBy>karol.mikos</cp:lastModifiedBy>
  <cp:revision>1</cp:revision>
  <dcterms:created xsi:type="dcterms:W3CDTF">2024-05-23T11:39:13Z</dcterms:created>
  <dcterms:modified xsi:type="dcterms:W3CDTF">2024-05-23T11:39:13Z</dcterms:modified>
  <cp:category>Akt prawny</cp:category>
</cp:coreProperties>
</file>