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V/47/2024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ustalenia wysokości ekwiwalentu pieniężnego dla strażaków ratowników Ochotniczych Straży Pożarnych z terenu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1a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uchwale Nr XXXVIII/321/2022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czerwca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ustalenia wysokości ekwiwalentu pieniężnego dla strażaków ratowników Ochotniczych Straży Pożarnych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terenu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4173), po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dodaje się § 1a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brzmieniu: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1a. Ustala się wysokość ekwiwalentu pieniężnego dla kandydatów na strażaków ratowników ochotniczych straży pożarnych,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(słownie; dziesięć złotych) za każdą rozpoczętą godzinę szkolenia podstawowego przygotowującego do bezpośredniego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działaniach ratowniczych.”.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Zmiana ustawy o ochotniczych strażach pożarnych z dnia 7 lipca 2023 r. do osób uprawnionych do ekwiwalentu pieniężnego zaliczyła także kandydatów na strażaków ratowników OSP. Mając na uwadze dbałość o powiększanie przeszkolonych zasobów osobowych OSP, podjęcie uchwały o treści zaproponowanej w projekcie, jest w pełni zasadne. Szacowany skutek finansowy dla budżetu gminy może wynosić kilka tysięcy złotych rocznie, zależnie od ilości zainteresowanych szkoleniem podstawowym.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747B9610-8521-46DE-8C8B-791CDB19693D.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747B9610-8521-46DE-8C8B-791CDB19693D.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V/47/2024 z dnia 29 października 2024 r.</dc:title>
  <dc:subject>zmieniająca uchwałę w^sprawie ustalenia wysokości ekwiwalentu pieniężnego dla strażaków ratowników Ochotniczych Straży Pożarnych z^terenu Gminy Gręboszów</dc:subject>
  <dc:creator>marcin.janowiec</dc:creator>
  <cp:lastModifiedBy>marcin.janowiec</cp:lastModifiedBy>
  <cp:revision>1</cp:revision>
  <dcterms:created xsi:type="dcterms:W3CDTF">2024-10-23T14:46:57Z</dcterms:created>
  <dcterms:modified xsi:type="dcterms:W3CDTF">2024-10-23T14:46:57Z</dcterms:modified>
  <cp:category>Akt prawny</cp:category>
</cp:coreProperties>
</file>