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29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powołania komisji konkursowej do przeprowadzenia konkursu na stanowisko Kierownika Gminnego Zakładu Opieki Zdrowotnej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799), 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 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10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rozporządzenia Ministra Zdrowia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sposobu przeprowadzania konkursu na niektóre stanowiska kierownicze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podmiocie leczniczym niebędącym przedsiębiorcą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 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430),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Powołuje się komisję konkursową do przeprowadzenia konkursu na stanowisko Kierownika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Gręboszowie,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następującym 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Zdzisław Kogut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Bożena Deshko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Emilia Misterka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Tomasz Kaczówka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podmiotu tworzącego - lekarz;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Krzysztof Dymon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Rady Społecznej Gminnego Zakładu Opieki Zdrowotnej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komisji konkursowej wyznacza się Zdzisława Koguta.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4C081FDB-54B1-411A-8588-FF8BCEF8F6BB.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VII/58/2024 z dnia 29 listopada 2024 r.</dc:title>
  <dc:subject>w sprawie powołania komisji konkursowej do przeprowadzenia konkursu na stanowisko Kierownika Gminnego Zakładu Opieki Zdrowotnej w^Gręboszowie</dc:subject>
  <dc:creator>marcin.janowiec</dc:creator>
  <cp:lastModifiedBy>marcin.janowiec</cp:lastModifiedBy>
  <cp:revision>1</cp:revision>
  <dcterms:created xsi:type="dcterms:W3CDTF">2024-11-29T12:03:48Z</dcterms:created>
  <dcterms:modified xsi:type="dcterms:W3CDTF">2024-11-29T12:03:48Z</dcterms:modified>
  <cp:category>Akt prawny</cp:category>
</cp:coreProperties>
</file>