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9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XIII/98/2025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lipca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oraz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8904,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 1174,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2374, 3604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4032), wprowadza się,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766,73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484,31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185,76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304,44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881,32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XIII/98/2025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4"/>
        <w:gridCol w:w="1008"/>
        <w:gridCol w:w="312"/>
        <w:gridCol w:w="504"/>
        <w:gridCol w:w="1704"/>
        <w:gridCol w:w="2040"/>
        <w:gridCol w:w="997"/>
        <w:gridCol w:w="1776"/>
        <w:gridCol w:w="240"/>
        <w:gridCol w:w="1957"/>
        <w:gridCol w:w="696"/>
        <w:gridCol w:w="972"/>
        <w:gridCol w:w="636"/>
        <w:gridCol w:w="1488"/>
      </w:tblGrid>
      <w:tr>
        <w:tblPrEx>
          <w:tblW w:w="5000" w:type="pct"/>
          <w:tblLayout w:type="fixed"/>
        </w:tblPrEx>
        <w:trPr>
          <w:trHeight w:val="274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złotych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7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7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601 095,11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601 111,11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200 016,00</w:t>
            </w:r>
          </w:p>
        </w:tc>
      </w:tr>
      <w:tr>
        <w:tblPrEx>
          <w:tblW w:w="5000" w:type="pct"/>
          <w:tblLayout w:type="fixed"/>
        </w:tblPrEx>
        <w:trPr>
          <w:trHeight w:val="37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0640</w:t>
            </w: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9 320,00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12 620,00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Zadania w zakresie kultury fizycznej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2 320,00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5 620,00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3 300,00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7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19 610 738,26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3 316,00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19 614 054,26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7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7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1 478 174,05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1 478 174,05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7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37 416 450,73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3 316,00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37 419 766,73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XIII/98/2025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6"/>
        <w:gridCol w:w="613"/>
        <w:gridCol w:w="480"/>
        <w:gridCol w:w="433"/>
        <w:gridCol w:w="1128"/>
        <w:gridCol w:w="1"/>
        <w:gridCol w:w="565"/>
        <w:gridCol w:w="228"/>
        <w:gridCol w:w="1"/>
        <w:gridCol w:w="612"/>
        <w:gridCol w:w="1"/>
        <w:gridCol w:w="660"/>
        <w:gridCol w:w="1"/>
        <w:gridCol w:w="852"/>
        <w:gridCol w:w="1"/>
        <w:gridCol w:w="936"/>
        <w:gridCol w:w="1"/>
        <w:gridCol w:w="756"/>
        <w:gridCol w:w="1"/>
        <w:gridCol w:w="587"/>
        <w:gridCol w:w="1"/>
        <w:gridCol w:w="744"/>
        <w:gridCol w:w="1"/>
        <w:gridCol w:w="779"/>
        <w:gridCol w:w="1"/>
        <w:gridCol w:w="648"/>
        <w:gridCol w:w="1"/>
        <w:gridCol w:w="623"/>
        <w:gridCol w:w="1"/>
        <w:gridCol w:w="1"/>
        <w:gridCol w:w="730"/>
        <w:gridCol w:w="1"/>
        <w:gridCol w:w="1"/>
        <w:gridCol w:w="816"/>
        <w:gridCol w:w="1"/>
        <w:gridCol w:w="421"/>
        <w:gridCol w:w="420"/>
        <w:gridCol w:w="1"/>
        <w:gridCol w:w="683"/>
        <w:gridCol w:w="1"/>
        <w:gridCol w:w="826"/>
      </w:tblGrid>
      <w:tr>
        <w:tblPrEx>
          <w:tblW w:w="5000" w:type="pct"/>
          <w:tblLayout w:type="fixed"/>
        </w:tblPrEx>
        <w:trPr>
          <w:trHeight w:val="413"/>
        </w:trPr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30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 których mowa w 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418 256,00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418 256,00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30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1 610 087,00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53 752,00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75 379,00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1 628 087,00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148 087,00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147 131,00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71 752,00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75 379,00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1 308 547,00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107 591,00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53 752,00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53 839,00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1 326 547,00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126 547,00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125 591,00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71 752,00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53 839,00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18 857 045,67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6 540 452,18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6 382 156,18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4 876 904,00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1 505 252,18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12 316 593,49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12 316 593,49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-1 719 641,06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-1 719 641,06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-1 719 641,06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17 137 404,61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6 540 452,18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6 382 156,18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4 876 904,00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1 505 252,18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10 596 952,43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10 596 952,43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14 429 920,67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2 213 327,18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2 162 860,18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739 810,18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12 216 593,49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12 216 593,49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-1 719 641,06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-1 719 641,06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-1 719 641,06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12 710 279,61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2 213 327,18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2 162 860,18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739 810,18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10 496 952,43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10 496 952,43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395 059,20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262 183,31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261 083,31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180 181,20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80 902,11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132 875,89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132 875,89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1 704 957,06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1 704 957,06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1 704 957,06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2 100 016,26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262 183,31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261 083,31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180 181,20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80 902,11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306 026,00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173 150,11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172 050,11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113 248,00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58 802,11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132 875,89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132 875,89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1 704 957,06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1 704 957,06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1 704 957,06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2 010 983,06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173 150,11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172 050,11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113 248,00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58 802,11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35 447 915,45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18 032 350,13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16 293 954,49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9 597 077,05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6 696 877,44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652 689,00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727 845,00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17 415 565,32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17 415 565,32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288 476,20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-1 719 641,06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-1 719 641,06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-1 719 641,06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1 722 957,06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1 704 957,06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1 704 957,06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35 451 231,45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18 050 350,13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16 311 954,49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9 615 077,05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6 696 877,44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652 689,00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727 845,00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17 400 881,32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17 400 881,32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288 476,20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30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1 470 698,31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1 470 698,31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585 038,31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176 566,03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408 472,28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885 660,00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1 470 698,31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1 470 698,31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585 038,31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176 566,03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408 472,28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885 660,00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XIII/98/2025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41"/>
        <w:gridCol w:w="709"/>
        <w:gridCol w:w="4044"/>
        <w:gridCol w:w="1848"/>
        <w:gridCol w:w="1740"/>
      </w:tblGrid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Równe rozliczenia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12 383 546,22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75816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do rozliczenia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12 383 546,22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12 383 546,22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26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otrzymane z Rządowego Funduszu Polski Ład: Program Inwestycji Strategicznych na realizacje zadań inwestycyjnych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12 383 546,22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010</w:t>
            </w:r>
          </w:p>
        </w:tc>
        <w:tc>
          <w:tcPr>
            <w:tcW w:w="6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Rolnictwo i łowiectwo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01008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Melioracje wodne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</w:tblPrEx>
        <w:trPr>
          <w:trHeight w:val="60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Kanału Hubenickiego na terenie Gminy Gręboszów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500 000,00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6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Oświata i wychowanie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9 273 875,89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80104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Przedszkola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9 273 875,89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9 273 875,89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9 273 875,89</w:t>
            </w:r>
          </w:p>
        </w:tc>
      </w:tr>
      <w:tr>
        <w:tblPrEx>
          <w:tblW w:w="5000" w:type="pct"/>
          <w:tblLayout w:type="fixed"/>
        </w:tblPrEx>
        <w:trPr>
          <w:trHeight w:val="126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wraz ze żłobkiem w miejscowości Gręboszów łącznie z zagospodarowaniem terenu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9 273 875,89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855</w:t>
            </w:r>
          </w:p>
        </w:tc>
        <w:tc>
          <w:tcPr>
            <w:tcW w:w="6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Rodzina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1 609 670,33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85516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System opieki nad dziećmi w wieku do lat 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1 609 670,33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1 609 670,33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1 609 670,33</w:t>
            </w:r>
          </w:p>
        </w:tc>
      </w:tr>
      <w:tr>
        <w:tblPrEx>
          <w:tblW w:w="5000" w:type="pct"/>
          <w:tblLayout w:type="fixed"/>
        </w:tblPrEx>
        <w:trPr>
          <w:trHeight w:val="126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wraz ze żłobkiem w miejscowości Gręboszów łącznie z zagospodarowaniem terenu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1 609 670,33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926</w:t>
            </w:r>
          </w:p>
        </w:tc>
        <w:tc>
          <w:tcPr>
            <w:tcW w:w="6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fizyczna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92601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Obiekty sportowe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</w:tblPrEx>
        <w:trPr>
          <w:trHeight w:val="120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Budowa budynku szatni sportowej z</w:t>
            </w:r>
            <w:r>
              <w:t> </w:t>
            </w:r>
            <w:r>
              <w:t>zapleczem sanitarnym przy boisku sportowym w miejscowości Ujście Jezuickie</w:t>
            </w:r>
            <w:r>
              <w:t> 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1 000 000,00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12 383 546,22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12 383 546,22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XIII/98/2025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XIII/98/2025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766,73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484,31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„Domy pomocy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kosztów upomnień”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zwrot kosztów upomnienia;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wpłaty rodziców za udział dzieci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zajęciach na basenie.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86"/>
        <w:gridCol w:w="1516"/>
        <w:gridCol w:w="1516"/>
        <w:gridCol w:w="1564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37 416 450,73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3 316,00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37 419 766,73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21 157 168,31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3 316,00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21 160 484,31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606 390,26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606 406,26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9 320,00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3 300,00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12 620,00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185,76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304,44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881,32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pracowników”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668,40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zatrudnieniem pracowników interwencyjnych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robót publicznych;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ubezpieczenia społeczne”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zatrudnieniem pracowników interwencyjnych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robót publicznych.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286,73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162,62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670,33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970,73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076,54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670,33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875,89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 przeniesienie środków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realizacją zadania „Maluch+”.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86"/>
        <w:gridCol w:w="1516"/>
        <w:gridCol w:w="1516"/>
        <w:gridCol w:w="1564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37 336 869,76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3 316,00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37 340 185,76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19 571 304,44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18 000,00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19 589 304,44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512 680,41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18 000,00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530 680,41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17 765 565,32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-14 684,00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17 750 881,32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12 316 593,49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-1 719 641,06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10 596 952,43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2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132 875,89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1 704 957,06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1 837 832,95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B2E166E7-F558-4A87-A156-E1162377F92E.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B2E166E7-F558-4A87-A156-E1162377F92E.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B2E166E7-F558-4A87-A156-E1162377F92E.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B2E166E7-F558-4A87-A156-E1162377F92E.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B2E166E7-F558-4A87-A156-E1162377F92E.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39, z 2022 r. poz. 1079)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XIII/98/2025 z dnia 11 lipca 2025 r.</dc:title>
  <dc:subject>w sprawie zmiany uchwały budżetowej Gminy Gręboszów na 2025^rok</dc:subject>
  <dc:creator>marcin.janowiec</dc:creator>
  <cp:lastModifiedBy>marcin.janowiec</cp:lastModifiedBy>
  <cp:revision>1</cp:revision>
  <dcterms:created xsi:type="dcterms:W3CDTF">2025-07-09T14:38:32Z</dcterms:created>
  <dcterms:modified xsi:type="dcterms:W3CDTF">2025-07-09T14:38:32Z</dcterms:modified>
  <cp:category>Akt prawny</cp:category>
</cp:coreProperties>
</file>