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25 lipca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XIV/101/2025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lipca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ustalenia wysokości opłat za pobyt dziecka w żłobku utworzonym przez Gminę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opiece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wieku do lat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798),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 stałą, miesięczna opłatę za pobyt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Publicznym Żłobku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Gręboszowie,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wymiarze do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godzin,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wysokości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 (słownie: jeden tysiąc pięćset złotych 00/100).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stała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obejmuje kosztów wyżywienia.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nieobecności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 opłata za pobyt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zwrotowi, bez względu na liczbę dni nieobecności.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zawieszenia działalności (zamknięcia) żłobka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przyczyn niezależnych od żłobka, rodziców / opiekunów prawnych, zwalnia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obowiązku ponoszenia miesięcznej opłaty,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proporcjonalnej do ilości dni miesiąca,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żłobek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świadczył usług.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opłatę za wydłużony pobyt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 ponad dzienny obowiązujący wymiar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(słownie: pięćdziesiąt złotych 00/100), za każdą rozpoczętą ponadwymiarową godzinę opieki nad dzieckiem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dniu.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maksymalną wysokość opłaty za wyżywienie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żłobku, obejmującą koszt produktów do sporządzenia posiłków,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(słownie: dziesięć złotych 00/100) dziennie.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nieobecności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żłobku, przysługuje zwrot opłaty za wyżywienie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iloczynu obowiązującej stawki żywieniowej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liczby dni nieobecności dziecka.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zasady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żłobka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oraz zasady wnoszenia odpłatności, określa umowa cywilnoprawna zawarta pomiędzy Dyrektorem Publicznego Żłobka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rodzicami (prawnymi opiekunami) dziecka.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mocą obowiązującą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Ustawa o opiece nad dziećmi w wieku do lat 3, stanowi, że do Rady Gminy należy ustalenie wysokości opłaty za pobyt dziecka w żłobku, jego wydłużony pobyt w danym dniu oraz ustalenie maksymalnej wysokości opłaty za wyżywienie. Podjęcie takiej uchwały jest możliwe po wejściu w życie uchwały o utworzeniu żłobka, która to uchwała wchodzi w życie z dniem 30 lipca 2025 r. gdyż została opublikowana w Dzienniku Urzędowym Województwa Małopolskiego w dniu 15 lipca 2025 r., a jej wejście następuje po upływie 14 dni od daty jej ogłoszenia.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Podjęcie tej uchwały warunkuje dalsze kroki do rozpoczęcia działalności Publicznego Żłobka w Gręboszowie.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7FEDBE83-8BD8-43EF-9F8D-B504839823B5.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7FEDBE83-8BD8-43EF-9F8D-B504839823B5.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XIV/101/2025 z dnia 30 lipca 2025 r.</dc:title>
  <dc:subject>w sprawie ustalenia wysokości opłat za pobyt dziecka w^żłobku utworzonym przez Gminę Gręboszów</dc:subject>
  <dc:creator>marcin.janowiec</dc:creator>
  <cp:lastModifiedBy>marcin.janowiec</cp:lastModifiedBy>
  <cp:revision>1</cp:revision>
  <dcterms:created xsi:type="dcterms:W3CDTF">2025-07-25T09:09:13Z</dcterms:created>
  <dcterms:modified xsi:type="dcterms:W3CDTF">2025-07-25T09:09:13Z</dcterms:modified>
  <cp:category>Akt prawny</cp:category>
</cp:coreProperties>
</file>