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10 września 2025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XV/119/2025</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Gminy Gręboszów</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11 września 2025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rozpatrzenia skargi</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marca 1990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samorządzie gminnym (Dz.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 1153) oraz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229</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3</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14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czerwca 1960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Kodeks postępowania administracyjnego (Dz.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572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 2025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 769) uchwala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Uznaje się za bezzasadną skargę na Wójta Gminy Gręboszów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przyczyn wskazanych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uzasadnieniu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rPr>
        <w:t>Zobowiązuje się Przewodniczącego Rady Gminy Gręboszów do poinformowania Skarżących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sposobie załatwienia skargi.</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rPr>
        <w:t>Uchwała wchodzi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życie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dniem podjęcia</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Gminy Gręboszów</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Wiesław Wytrwał</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W dniu 13 sierpnia 2025 r. do Rady Gminy Gręboszów wpłynęło pismo z Małopolskiego Urzędu Wojewódzkiego w Krakowie, Wydział Organizacji i Kontroli, znak: OK-I.1411.94.2025, będące przekazaniem skargi Państwa M i K Ł na działania Wójta Gminy Gręboszów, do rozpatrzenia zgodnie z właściwością Radzie Gminy Gręboszów. Skarżący zarzucają rażące zaniedbania w zakresie odławiania i opieki nad zwierzętami.</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Przewodniczący Rady Gminy Gręboszów przekazał skargę do Komisji Skarg, Wniosków i Petycji w celu jej rozpatrzenia.</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W dniu 5.09.2025 r. odbyło się posiedzenie Komisji Skarg, Wniosków i Petycji, na którym Kierownik Referatu Rolnictwa, Ochrony Środowiska i Gospodarki Wodnej w imieniu Wójta Gminy Gręboszów złożył wyjaśnienia dotyczące zarzutów zawartych w skardze.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Z wyjaśnień wynika, że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1.</w:t>
      </w:r>
      <w:r>
        <w:rPr>
          <w:szCs w:val="20"/>
        </w:rPr>
        <w:t> </w:t>
      </w:r>
      <w:r>
        <w:rPr>
          <w:szCs w:val="20"/>
        </w:rPr>
        <w:t>Gmina Gręboszów reaguje na każde zgłoszenie, dotyczące psów wałęsających się po drogach lub innych miejscach publicznych. Pierwszym działaniem podejmowanym przez Gminę jest poszukiwanie właściciela psa, ponieważ większość psów biegających luzem to psy właścicielskie, które opuściły posesje swoich właścicieli przez nieuwagę lub w inny sposób. Poszukiwanie właściciela odbywa się poprzez publikację informacji na stronie internetowej oraz wywiad w pobliżu miejsca przebywania psa. W przypadku nieodnalezienia właściciela oraz braku chętnego do adopcji psa, jest on przekazywany do schroniska, z którym Gmina ma podpisaną umowę na odbiór i wyłapywanie zwierząt. Niestety z przyczyn niezależnych od Gminy czas ten może się wydłużyć. W tym czasie Gmina przekazuje karmę dla najbliższych sąsiadów, którzy chcą pomóc w zabezpieczeniu psa do czasu jego wyłapania.</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2.</w:t>
      </w:r>
      <w:r>
        <w:rPr>
          <w:szCs w:val="20"/>
        </w:rPr>
        <w:t> </w:t>
      </w:r>
      <w:r>
        <w:rPr>
          <w:szCs w:val="20"/>
        </w:rPr>
        <w:t>Należy zaznaczyć, że za psy biegające luzem odpowiadają ich właściciele. Jeżeli pies biega bez nadzoru i opieki, właściciel zwierzęcia może zostać ukarany mandatem lub grzywną. Sprawy te reguluje kodeks wykroczeń. Przypadki biegających luzem zwierząt na terenie naszej gminy, stwarzających zagrożenie należy zgłaszać bezpośrednio do dzielnicowego, tel. 47 83 22 258 lub 606 864 917.</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3.</w:t>
      </w:r>
      <w:r>
        <w:rPr>
          <w:szCs w:val="20"/>
        </w:rPr>
        <w:t> </w:t>
      </w:r>
      <w:r>
        <w:rPr>
          <w:szCs w:val="20"/>
        </w:rPr>
        <w:t>W gminie obowiązuje Program opieki nad zwierzętami bezdomnymi oraz zapobiegania bezdomności zwierząt, przyjęty przez Radę Gminy Gręboszów uchwałą Nr VIII/65/2024 z dnia 30 grudnia 2024 r. Program reguluje zasady zapewnienia opieki bezdomnym zwierzętom. Dostępny jest pod</w:t>
      </w:r>
      <w:r>
        <w:rPr>
          <w:szCs w:val="20"/>
        </w:rPr>
        <w:t xml:space="preserve"> </w:t>
      </w:r>
      <w:r>
        <w:rPr>
          <w:szCs w:val="20"/>
        </w:rPr>
        <w:t>adresem: </w:t>
      </w:r>
      <w:hyperlink r:id="rId5" w:tooltip="Link do https://edziennik.malopolska.uw.gov.pl/legalact/2024/8906/" w:history="1">
        <w:r>
          <w:rPr>
            <w:color w:val="0000FF"/>
            <w:szCs w:val="20"/>
            <w:u w:val="single"/>
          </w:rPr>
          <w:t>https://edziennik.malopolska.uw.gov.pl/legalact/2024/8906/</w:t>
        </w:r>
      </w:hyperlink>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color w:val="000000"/>
          <w:szCs w:val="20"/>
          <w:u w:color="000000"/>
        </w:rPr>
      </w:pPr>
      <w:r>
        <w:rPr>
          <w:color w:val="000000"/>
          <w:szCs w:val="20"/>
          <w:u w:color="000000"/>
        </w:rPr>
        <w:t>4.</w:t>
      </w:r>
      <w:r>
        <w:rPr>
          <w:color w:val="000000"/>
          <w:szCs w:val="20"/>
          <w:u w:color="000000"/>
        </w:rPr>
        <w:t> </w:t>
      </w:r>
      <w:r>
        <w:rPr>
          <w:color w:val="000000"/>
          <w:szCs w:val="20"/>
          <w:u w:color="000000"/>
        </w:rPr>
        <w:t>Jeśli chodzi o postępowanie z bezdomnym psem zgłoszonym w dniu 1 sierpnia 2025 r. sytuacja przestawiała się następująco: zaraz po zgłoszeniu pracownik Urzędu Gminy udał się na miejsce zgłoszenia, przeprowadził wywiad z sołtysem wsi Kozłów mieszkającym w pobliżu, radną Rady Gminy Gręboszów również mieszkającą w pobliżu oraz z sąsiadem i panią ekspedientką w pobliskim sklepie. Ustalił, że pies biegający z łańcuchem został wyłapany przez właściciela, natomiast drugiego psa nie było. W związku z tym uznał, że ten pies również został zabezpieczony przez właściciela. Po ponownym pisemnym zgłoszeniu, w dniach 4 -6 sierpnia 2025 r. podjęto próbę wyłapania psa z pomocą właściciela posesji, wokół której był widziany. Niestety bez powodzenia. W dniu 7 sierpnia 2025 r. zgłoszono konieczność odłowienia psa przez schronisko, z którym Gmina ma podpisaną umowę. Przekazano również karmę Radnej Rady Gminy, w celu dokarmiania bezdomnego psa do czasu wyłapania przez schronisko. Schronisko podjęło próbę wyłapania psa w dniu 13 sierpnia 2025 r. – niestety również zakończoną niepowodzeniem. W dniu 14 sierpnia 2025 r. pracownicy Urzędu Gminy w Gręboszowie z pomocą mieszkańców posesji wyłapali bezdomnego psa, który ze względu na ugryzienie pracownika, został poddany 14-dniowej obserwacji oraz izolacji trwającej do dnia 28 sierpnia 2025 r. Ostatecznie pies trafił do schroniska.</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color w:val="000000"/>
          <w:szCs w:val="20"/>
          <w:u w:color="000000"/>
        </w:rPr>
      </w:pPr>
      <w:r>
        <w:rPr>
          <w:color w:val="000000"/>
          <w:szCs w:val="20"/>
          <w:u w:color="000000"/>
        </w:rPr>
        <w:t>Po zapoznaniu się ze skargą i po wysłuchaniu złożonych wyjaśnień, Komisja Skarg, Wniosków i Petycji uznała skargę na Wójta Gminy Gręboszów w opisanym przedmiocie sprawy za bezzasadną, ponieważ Wójt Gminy dopełnił wszystkich obowiązków wynikających z prawa i faktycznie podjął działania zmierzające do wyłapania bezdomnego zwierzęcia.</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color w:val="000000"/>
          <w:szCs w:val="20"/>
          <w:u w:color="000000"/>
        </w:rPr>
      </w:pPr>
      <w:r>
        <w:rPr>
          <w:color w:val="000000"/>
          <w:szCs w:val="20"/>
          <w:u w:color="000000"/>
        </w:rPr>
        <w:t>Wobec powyższego podjęcie przez Radę Gminy Gręboszów uchwały jak w sentencji jest zasadne.</w:t>
      </w:r>
    </w:p>
    <w:sectPr>
      <w:footerReference w:type="default" r:id="rId6"/>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45DAD906-078A-4861-9509-4DEF06808607. Projekt</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45DAD906-078A-4861-9509-4DEF06808607. Projekt</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edziennik.malopolska.uw.gov.pl/legalact/2024/8906/" TargetMode="Externa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Gręboszów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XV/119/2025 z dnia 11 września 2025 r.</dc:title>
  <dc:subject>w sprawie rozpatrzenia skargi</dc:subject>
  <dc:creator>marcin.janowiec</dc:creator>
  <cp:lastModifiedBy>marcin.janowiec</cp:lastModifiedBy>
  <cp:revision>1</cp:revision>
  <dcterms:created xsi:type="dcterms:W3CDTF">2025-09-10T09:04:33Z</dcterms:created>
  <dcterms:modified xsi:type="dcterms:W3CDTF">2025-09-10T09:04:33Z</dcterms:modified>
  <cp:category>Akt prawny</cp:category>
</cp:coreProperties>
</file>