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października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XVI/128/2025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października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rozpatrzenia skargi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poz.1153)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Kodeks postępowania administracyjnego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572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 769)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Uznaje się za bezzasadną skargę na Wójta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przyczyn wskazanych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uzasadnieniu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Zobowiązuje się Przewodniczącego Rady Gminy Gręboszów do poinformowania Skarżących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załatwienia skargi.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 dniu 17 września 2025 r. do Rady Gminy Gręboszów wpłynęło pismo z Małopolskiego Urzędu Wojewódzkiego w Krakowie, Wydział Organizacji i Kontroli, znak: OK-I.1411.109.2025, będące przekazaniem skargi Państwa M i K Ł w przedmiocie niewykonywania przez Wójta Gminy Gręboszów uchwały Rady Gminy Gręboszów z dnia 11 lipca 2025 r. zmieniającej uchwałę Nr XXXIII/287/2021 w sprawie ustalenia regulaminów korzystania z gminnych obiektów i urządzeń użyteczności publicznej.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Przewodniczący Rady Gminy Gręboszów przekazał skargę do Komisji Skarg, Wniosków i Petycji w celu jej rozpatrzenia.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 dniu 26.09.2025 r. odbyło się posiedzenie Komisji Skarg, Wniosków i Petycji, na którym członkowie komisji ustalili, że: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Dwoje mieszkańców Gminy Gręboszów, wnosząc skargę z dnia 24 sierpnia 2025 r. zarzucają Wójtowi Gminy Gręboszów „niewykonywanie uchwały Rady Gminy Gręboszów dotyczącej udostępnienia placu zabaw przy nowym przedszkolu”. Ich zdaniem plac zabaw:</w:t>
      </w:r>
      <w:r>
        <w:rPr>
          <w:szCs w:val="20"/>
        </w:rPr>
        <w:t xml:space="preserve"> „</w:t>
      </w:r>
      <w:r>
        <w:rPr>
          <w:szCs w:val="20"/>
        </w:rPr>
        <w:t>zgodnie z uchwałą powinien być dostępny od 25 lipca 2025 r.</w:t>
      </w:r>
      <w:r>
        <w:rPr>
          <w:szCs w:val="20"/>
        </w:rPr>
        <w:t>”</w:t>
      </w:r>
      <w:r>
        <w:rPr>
          <w:szCs w:val="20"/>
        </w:rPr>
        <w:t>. Wójt Gminy nie zaprzecza faktowi, iż do dnia wniesienia skargi, plac zabaw nie był ogólnie dostępny. Należy jednak zwrócić uwagę, iż uchwała Nr XIII/100/2025 z 11 lipca 2025 r. zmieniająca uchwałę w sprawie ustalenia regulaminów korzystania z gminnych obiektów i urządzeń użyteczności publicznej na terenie Gminy Gręboszów, będąca prawem miejscowym, ukazała się w Dzienniku Urzędowym Województwa Małopolskiego w dniu 15 lipca 2025 r. pod poz. 4523, a tym samym weszła w życie z dniem 30 lipca 2025 r., tj. po upływie 14 dni od dnia ogłoszenia. W/w uchwała faktycznie wprowadziła regulamin korzystania z placu zabaw</w:t>
      </w:r>
      <w:r>
        <w:rPr>
          <w:szCs w:val="20"/>
        </w:rPr>
        <w:t xml:space="preserve"> </w:t>
      </w:r>
      <w:r>
        <w:rPr>
          <w:szCs w:val="20"/>
        </w:rPr>
        <w:t>w Gręboszowie, a w żadnym aspekcie nie regulowała terminu udostępnienia placu zabaw do powszechnego użytkowania. Udostępnienie placu, którego administratorem jest Publiczne Przedszkole w Gręboszowie, nastąpiło w terminie od dnia 1 września br., tj. rozpoczęcia roku szkolnego, oraz po montażu tablic informacyjnych, w tym, z przyjętym regulaminem. Ponadto należy mieć na uwadze, że przez cały okres wakacyjny był dostępny drugi w gminie, ogólnodostępny plac zabaw w Woli Żelichowskiej.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W tym stanie faktycznym i prawnym, skargę należy uznać za bezzasadną</w:t>
      </w:r>
      <w:r>
        <w:rPr>
          <w:szCs w:val="20"/>
        </w:rPr>
        <w:t>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64A4B252-8CD3-4018-B162-DCA96A6593ED.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64A4B252-8CD3-4018-B162-DCA96A6593ED.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XVI/128/2025 z dnia 7 października 2025 r.</dc:title>
  <dc:subject>w sprawie rozpatrzenia skargi</dc:subject>
  <dc:creator>marcin.janowiec</dc:creator>
  <cp:lastModifiedBy>marcin.janowiec</cp:lastModifiedBy>
  <cp:revision>1</cp:revision>
  <dcterms:created xsi:type="dcterms:W3CDTF">2025-10-02T10:14:05Z</dcterms:created>
  <dcterms:modified xsi:type="dcterms:W3CDTF">2025-10-02T10:14:05Z</dcterms:modified>
  <cp:category>Akt prawny</cp:category>
</cp:coreProperties>
</file>