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24 kwietnia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XXV/171/2026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kwietnia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uchylenia uchwały w sprawie utworzenia mieszkania chronionego, zasad ponoszenia odpłatności za pobyt w mieszkaniu chronionym utworzonym w ramach zasobów lokalowych Gminy Gręboszów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1436,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252)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2004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pomocy społecznej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1214, 1302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718,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203),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Uchyla się uchwałę Nr XI/102/2016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czerwca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 sprawie utworzenia mieszkania chronionego, zasad ponoszenia odpłatności za pobyt w mieszkaniu chronionym utworzonym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ramach zasobów lokalowych Gminy Gręboszów 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3955).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 od dnia jej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W dniu 27 czerwca 2016 r. Rada Gminy Gręboszów podjęła uchwałę Nr XI/102/2016 w sprawie utworzenia mieszkania chronionego, zasad ponoszenia odpłatności za pobyt w tym mieszkaniu. Uchwała ta została podjęta w celu realizacji zadania własnego gminy, o którym mowa w art. 17 ust. 1 pkt 12 ustawy o pomocy społecznej.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Zgodnie z art. 17 ust. 1 pkt 12 ustawy o pomocy społecznej, zapewnienie miejsc w mieszkaniach treningowych i wspomaganych (dawniej chronionych) jest zadaniem własnym gminy o charakterze obowiązkowym. Jednakże, na mocy art. 74 ust. 1 ustawy o samorządzie gminnym, gminy mogą zawierać porozumienia międzygminne w sprawie powierzenia jednej z nich określonych zadań publicznych.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Gmina Gręboszów zabezpieczyła realizację potrzeb swoich mieszkańców w tym zakresie poprzez zawarcie porozumienia z inną jednostką samorządu terytorialnego, która dysponuje odpowiednią infrastrukturą spełniającą wymogi ustawowe. W takiej sytuacji zasady odpłatności oraz standardy pobytu regulowane są uchwałą rady gminy prowadzącej mieszkanie, a Gmina Gręboszów partycypuje w kosztach na zasadach określonych w porozumieniu. Utrzymywanie w obrocie prawnym uchwały Nr XI/102/2016, która odnosi się do nieistniejącego w strukturze gminy lokalu, jest niezasadne i narusza zasadę rzetelności stanowienia prawa. Akt ten pozostaje „martwy” a jego dalsze obowiązywanie może wprowadzać w błąd organy kontrolne oraz mieszkańców.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Ponadto, reforma przepisów ustawy o pomocy społecznej z 2023 r. zniosła pojęcie „mieszkania chronionego</w:t>
      </w:r>
      <w:r>
        <w:rPr>
          <w:szCs w:val="20"/>
        </w:rPr>
        <w:t>”</w:t>
      </w:r>
      <w:r>
        <w:rPr>
          <w:szCs w:val="20"/>
        </w:rPr>
        <w:t>, wprowadzając w jego miejsce mieszkania treningowe i wspomagane. Uchylenie starej uchwały pozwoli na ostateczne uporządkowanie stanu prawnego gminy. W związku z powyższym, podjęcie niniejszej uchwały jest w pełni uzasadnione.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D8E19458-280C-4DEC-9D23-A40B0F309891.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D8E19458-280C-4DEC-9D23-A40B0F309891.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XXV/171/2026 z dnia 30 kwietnia 2026 r.</dc:title>
  <dc:subject>w sprawie uchylenia uchwały w^sprawie utworzenia mieszkania chronionego, zasad ponoszenia odpłatności za pobyt w^mieszkaniu chronionym utworzonym w^ramach zasobów lokalowych Gminy Gręboszów</dc:subject>
  <dc:creator>marcin.janowiec</dc:creator>
  <cp:lastModifiedBy>marcin.janowiec</cp:lastModifiedBy>
  <cp:revision>1</cp:revision>
  <dcterms:created xsi:type="dcterms:W3CDTF">2026-04-24T09:25:44Z</dcterms:created>
  <dcterms:modified xsi:type="dcterms:W3CDTF">2026-04-24T09:25:44Z</dcterms:modified>
  <cp:category>Akt prawny</cp:category>
</cp:coreProperties>
</file>