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XXV/172/2026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nadania Statutu Gminnego Centrum Kultury i Czytelnictwa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października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prowadzeniu działalności kulturalnej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1173),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Nadaje się Statut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Gręboszowie, stanowiący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Tracą moc: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Nr XXXIV/145/02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uchwalenia Statutu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2971);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Nr XX/111/2008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Statucie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4431);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Nr XX/182/2017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zmiany Statutu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(Dz. Urz. Woj. Małpo.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291).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Dyrektorowi Gminnego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6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XXV/172/2026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Statut Gminnego Centrum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Czytelnictwa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Gręboszowie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Gminne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Gręboszowie, zwane dalej „Centrum”, jest samorządową instytucją kultury.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powołano na mocy uchwały Nr XX/99/96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wpisano do Rejestru Instytucji Kultury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pod numerem 1/1997.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posiada osobowość prawną.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działa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na podstawie: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prowadzeniu działalności kulturalnej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1173);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2393);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1483, 39, 1844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1846);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1994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Statutu.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używa pieczęci podłużnej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pełnym brzmieniu, pełnym adresem siedziby, numerem identyfikacji podatkowej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 REGON.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Gminne Centrum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Czytelnictwa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może używać skróconej nazwy „GCKiCz”.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Centrum jest miejscowość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swoją działalnością obejmuje teren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podmiotami Centrum może działać na terenie całej Polski,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poza granicami kraju.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Organizatorem Centrum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może prowadzić działalność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obiektach komunalnych Gminy Gręboszów, obiektach stanowiących własność Parafii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komercyjnych,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zarządcą obiektu.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przekazuje Centrum lokale, obiekty na podstawie stosownych umów.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działania Centrum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Centrum jest prowadzenie wielokierunkowej działalności rozwijającej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zaspakajającej potrzeby kulturalne mieszkańców Gminy Gręboszów oraz upowszechnianie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promocja kultury lokalnej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zagranicą.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podstawowych zadań Centrum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różnorodnych form edukacji kulturalnej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przez sztukę;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dla rozwoju amatorskiego ruchu artystycznego, kół zainteresowań, sekcji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zespołów oraz innych form;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przedsięwzięć artystycznych: spektakli, koncertów, festiwali, wystaw, odczytów, imprez rozrywkowych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turystycznych;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instruktażowo-metodyczna;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wydawniczej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promocyjnej;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kursów, szkoleń, warsztatów edukacyjnych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artystycznych;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różnych form kształcenia muzycznego;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koordynacja organizacji imprez kulturalnych na terenie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społecznymi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lepszego zaspakajania potrzeb kulturalnych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nadzorowanie, koordynowanie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działalności rozrywkowo-rekreacyjnej;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współpracy kulturalnej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zagranicą;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instytucjami oświatowo-wychowawczymi, instytucjami upowszechniania kultury oraz organizacjami społecznymi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zaspakajaniu potrzeb oświatowych, kulturalnych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rekreacyjnych społeczeństwa;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czytelnictwa;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prezentacja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kinematografii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sztuki filmowej;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zaspakajanie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potrzeb czytelniczych, oświatowych, kulturalnych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informacyjnych mieszkańców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gromadzenie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materiałów bibliotecznych służących rozwijaniu czytelnictwa oraz zaspakajaniu potrzeb informacyjnych, edukacyjnych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samokształceniowych mieszkańców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udostępnianie zbiorów na miejscu, wypożyczenia na zewnątrz, pośredniczenie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wymianie międzybibliotecznej;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spotkań, warsztatów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kursów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promującym literaturę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sztukę żywego słowa;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czytelnictwa dla osób ze szczególnymi potrzebami,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niedowidzących, chorych, starszych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udostępnianie własnych komputerowych bibliotecznych baz danych;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form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czytelnikiem mających na celu popularyzację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literatury;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informacyjno-bibliotecznej;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dorobku kulturalnego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bibliotekami innych sieci, instytucjami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rozwijania czytelnictwa.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instytucjami kultury, bibliotekami, podmiotami prowadzącymi działalność kulturalną, stowarzyszeniami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związkami twórców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artystów oraz organami władz publicznych zajmujących się działalnością kulturalną.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Zarządcze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Doradcze Centrum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Centrum kieruje Dyrektor.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Dyrektora powołuje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odwołuje Wójt Gminy Gręboszów,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prowadzeniu działalności kulturalnej.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jest organem zarządzającym Centrum oraz przełożonym pracowników Centrum.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wewnętrzną Centrum określa Regulamin Organizacyjny nadany przez Dyrektora po zasięgnięciu opinii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reprezentuje Centrum na zewnątrz.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czas swojej nieobecności, Dyrektor wyznacza pracownika do czasowego pełnienia Jego obowiązków służbowych.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Centrum może zostać powołana Rada Programowa jako organ doradczo-opiniotwórczy, działający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regulaminem organizacyjnym. Regulamin organizacyjny dla Rady Programowej określa Dyrektor.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finansowa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gospodaruje samodzielnie przydzieloną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nabytą częścią mienia oraz prowadzi samodzielną gospodarkę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posiadanych środków, kierując się zasadami efektywności ich wykorzystania.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otrzymuje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coroczne dotacje na działalność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niezbędnej na pokrycie kosztów działalności,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kosztów wynagrodzeń pracowników oraz kosztów utrzymania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eksploatacji majątku.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finansowe na działalność Centrum pochodzą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wpływów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własnej działalności;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zapisów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wpływów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składników majątku;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gospodarki finansowej Centrum jest plan finansowy ustalony przez Dyrektora,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dotacji organizatora.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pokrywa dodatkowe koszty bieżącej działalności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uzyskiwanych przychodów.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może pozyskiwać fundusze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 zewnętrznych na realizację zadań statutowych.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może prowadzić działalność gospodarczą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odrębne przepisy,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uzyskane przychody przeznaczone są na realizację celów statutowych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pokrywanie kosztów bieżącej działalności.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gospodarczej może odbywać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gastronomicznej;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wynajem sal, sprzętu do obsługi imprez zleconych oraz kompleksowej obsługi imprez;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kiermaszy;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fotografii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filmu;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imprez rozrywkowych;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plastyki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reklamy;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kursów doskonalenia zawodowego zarówno własnych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zlecenie osób prawnych,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imprez rekreacyjno – wypoczynkowych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poradnictwa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poligraficznej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wydawniczej;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turystycznej (organizowanie obozów, rajdów, wycieczek itp.);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nauki języków obcych;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szkółki muzycznej;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gminnego czasopisma.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gospodarcza,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kolidować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statutowych.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może być zlikwidowane przez Organizatora, przy czym Organizator zobowiązany jest na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przed podjęciem uchwały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likwidacji, podać do publicznej wiadomości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zamiarze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przyczynach likwidacji.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 statut może być zmieniony uchwałą Rady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Obowiązujący Statut z 2002 r. wraz z poprawkami z 2008 r. i 2017 r. wymagał modyfikacji zapisów jego treści i stąd też został opracowany projekt przez Panią Dyrektor, powołaną na 7-letnią kadencję. Doprecyzowuje on zadania i kierunki działań Centrum jakie powinny być realizowane w nadchodzącej przyszłości.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W tym stanie rzeczy nadanie statu</w:t>
      </w:r>
      <w:r>
        <w:rPr>
          <w:szCs w:val="20"/>
        </w:rPr>
        <w:t>tu</w:t>
      </w:r>
      <w:r>
        <w:rPr>
          <w:szCs w:val="20"/>
        </w:rPr>
        <w:t xml:space="preserve"> w proponowanej wersji jest w pełni zasadne.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BA2C6270-1548-4076-89A4-34DE2CEFFC09.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BA2C6270-1548-4076-89A4-34DE2CEFFC09.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BA2C6270-1548-4076-89A4-34DE2CEFFC09.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2023 r. poz. 295, z 2024 r. poz. 619, 1685, z 2025 r. poz. 1218 i z 2023 r. poz. 1598).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XXV/172/2026 z dnia 30 kwietnia 2026 r.</dc:title>
  <dc:subject>w sprawie nadania Statutu Gminnego Centrum Kultury i^Czytelnictwa w^Gręboszowie</dc:subject>
  <dc:creator>marcin.janowiec</dc:creator>
  <cp:lastModifiedBy>marcin.janowiec</cp:lastModifiedBy>
  <cp:revision>1</cp:revision>
  <dcterms:created xsi:type="dcterms:W3CDTF">2026-04-29T15:13:16Z</dcterms:created>
  <dcterms:modified xsi:type="dcterms:W3CDTF">2026-04-29T15:13:16Z</dcterms:modified>
  <cp:category>Akt prawny</cp:category>
</cp:coreProperties>
</file>