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6CF0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3A4EF619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0243FECB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 16 czerwca 2026 r.</w:t>
      </w:r>
    </w:p>
    <w:p w14:paraId="05925FD5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5B7316B1" w14:textId="77777777" w:rsidR="00A77B3E" w:rsidRDefault="00A77B3E">
      <w:pPr>
        <w:ind w:left="5669"/>
        <w:jc w:val="left"/>
        <w:rPr>
          <w:sz w:val="20"/>
        </w:rPr>
      </w:pPr>
    </w:p>
    <w:p w14:paraId="693A6A7E" w14:textId="77777777" w:rsidR="00A77B3E" w:rsidRDefault="00A77B3E">
      <w:pPr>
        <w:ind w:left="5669"/>
        <w:jc w:val="left"/>
        <w:rPr>
          <w:sz w:val="20"/>
        </w:rPr>
      </w:pPr>
    </w:p>
    <w:p w14:paraId="01144B67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XXVIII/179/2026</w:t>
      </w:r>
      <w:r>
        <w:rPr>
          <w:b/>
          <w:caps/>
        </w:rPr>
        <w:br/>
        <w:t>Rady Gminy Gręboszów</w:t>
      </w:r>
    </w:p>
    <w:p w14:paraId="029D69EA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26 czerwca 2026 r.</w:t>
      </w:r>
    </w:p>
    <w:p w14:paraId="6BF4F206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wysokości ekwiwalentu pieniężnego dla strażaków ratowników Ochotniczych Straży Pożarnych z terenu Gminy Gręboszów</w:t>
      </w:r>
    </w:p>
    <w:p w14:paraId="2EF5C87A" w14:textId="77777777" w:rsidR="00A77B3E" w:rsidRDefault="00000000">
      <w:pPr>
        <w:keepLines/>
        <w:spacing w:before="120" w:after="120"/>
        <w:ind w:firstLine="227"/>
      </w:pPr>
      <w:r>
        <w:t>Na podstawie art. 18 ust. 2 pkt 15 ustawy z dnia 8 marca 1990 r. o samorządzie gminnym (Dz. U. z 2026 r. poz. 662), art. 15 ust. 1, 1a i 2 oraz art. 48 ustawy z dnia 17 grudnia 2021 r. o ochotniczych strażach pożarnych (Dz. U. z 2025 r. poz. 244, M.P. z 2026 r. poz. 225, Dz. U. z 2025 r. poz. 900 i z 2026 r. poz. 426 i 180), uchwala się, co następuje:</w:t>
      </w:r>
    </w:p>
    <w:p w14:paraId="2618B807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wysokość ekwiwalentu pieniężnego przysługującego strażakowi ratownikowi Ochotniczej Straży Pożarnej mającej siedzibę na terenie Gminy Gręboszów, w wysokości:</w:t>
      </w:r>
    </w:p>
    <w:p w14:paraId="1D58B7DE" w14:textId="298281CA" w:rsidR="00A77B3E" w:rsidRDefault="00000000">
      <w:pPr>
        <w:spacing w:before="120" w:after="120"/>
        <w:ind w:left="340" w:hanging="227"/>
      </w:pPr>
      <w:r>
        <w:t>1) </w:t>
      </w:r>
      <w:r w:rsidR="00327797">
        <w:t>30</w:t>
      </w:r>
      <w:r>
        <w:t xml:space="preserve"> zł (słownie: </w:t>
      </w:r>
      <w:r w:rsidR="00327797">
        <w:t>trzydzieści</w:t>
      </w:r>
      <w:r>
        <w:t xml:space="preserve"> złotych) za każdą rozpoczętą godzinę uczestnictwa w działaniu ratowniczym lub akcji ratowniczej;</w:t>
      </w:r>
    </w:p>
    <w:p w14:paraId="6F927286" w14:textId="5EC6DC4C" w:rsidR="00A77B3E" w:rsidRDefault="00000000">
      <w:pPr>
        <w:spacing w:before="120" w:after="120"/>
        <w:ind w:left="340" w:hanging="227"/>
      </w:pPr>
      <w:r>
        <w:t>2) </w:t>
      </w:r>
      <w:r w:rsidR="00327797">
        <w:t>15</w:t>
      </w:r>
      <w:r>
        <w:t xml:space="preserve"> zł (słownie: </w:t>
      </w:r>
      <w:r w:rsidR="00327797">
        <w:t>piętnaście</w:t>
      </w:r>
      <w:r>
        <w:t xml:space="preserve"> złotych) za każdą rozpoczętą godzinę uczestnictwa w szkoleniu lub ćwiczeniu.</w:t>
      </w:r>
    </w:p>
    <w:p w14:paraId="60406554" w14:textId="2EDCB0D2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Ustala się wysokość ekwiwalentu pieniężnego dla kandydatów na strażaków ratowników ochotniczych straży pożarnych, o których mowa w art. 9 ust. 2 pkt 1 ustawy z dnia 17 grudnia 2021 r. o ochotniczych strażach pożarnych, w wysokości </w:t>
      </w:r>
      <w:r w:rsidR="00327797">
        <w:t>15</w:t>
      </w:r>
      <w:r>
        <w:t> zł (słownie</w:t>
      </w:r>
      <w:r w:rsidR="00327797">
        <w:t>: piętnaście</w:t>
      </w:r>
      <w:r>
        <w:t xml:space="preserve"> złotych) za każdą rozpoczętą godzinę szkolenia podstawowego przygotowującego do bezpośredniego udziału w działaniach ratowniczych.</w:t>
      </w:r>
    </w:p>
    <w:p w14:paraId="217C4207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Gręboszów.</w:t>
      </w:r>
    </w:p>
    <w:p w14:paraId="36FDB958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4. </w:t>
      </w:r>
      <w:r>
        <w:t xml:space="preserve">Traci moc uchwała Nr XXXVIII/321/2022 Rady Gminy Gręboszów z dnia 15 czerwca 2022 r. w sprawie ustalenia wysokości ekwiwalentu pieniężnego dla strażaków ratowników Ochotniczych Straży Pożarnych z terenu Gminy Gręboszów (Dz. Urz. Woj. </w:t>
      </w:r>
      <w:proofErr w:type="spellStart"/>
      <w:r>
        <w:t>Małop</w:t>
      </w:r>
      <w:proofErr w:type="spellEnd"/>
      <w:r>
        <w:t>. z 2022 r. poz. 4173 i z 2024 r. poz. 6641).</w:t>
      </w:r>
    </w:p>
    <w:p w14:paraId="3EBC44A7" w14:textId="77777777" w:rsidR="00A77B3E" w:rsidRDefault="00000000">
      <w:pPr>
        <w:keepNext/>
        <w:keepLines/>
        <w:spacing w:before="120" w:after="120"/>
        <w:ind w:firstLine="340"/>
      </w:pPr>
      <w:r>
        <w:rPr>
          <w:b/>
        </w:rPr>
        <w:t>§ 5. </w:t>
      </w:r>
      <w:r>
        <w:t>Uchwała wchodzi w życie po upływie 14 dni od daty ogłoszenia w Dzienniku Urzędowym Województwa Małopolskiego.</w:t>
      </w:r>
    </w:p>
    <w:p w14:paraId="57A292C8" w14:textId="77777777" w:rsidR="00A77B3E" w:rsidRDefault="00A77B3E">
      <w:pPr>
        <w:keepNext/>
        <w:keepLines/>
        <w:spacing w:before="120" w:after="120"/>
        <w:ind w:firstLine="340"/>
      </w:pPr>
    </w:p>
    <w:p w14:paraId="12E5F3E0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75154D" w14:paraId="7E9C815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99D76" w14:textId="77777777" w:rsidR="0075154D" w:rsidRDefault="0075154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A7D7A" w14:textId="77777777" w:rsidR="0075154D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Gręboszów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Wiesław Wytrwał</w:t>
            </w:r>
          </w:p>
        </w:tc>
      </w:tr>
    </w:tbl>
    <w:p w14:paraId="551AE682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0409E578" w14:textId="77777777" w:rsidR="0075154D" w:rsidRDefault="0075154D">
      <w:pPr>
        <w:rPr>
          <w:szCs w:val="20"/>
        </w:rPr>
      </w:pPr>
    </w:p>
    <w:p w14:paraId="0AB4D0B6" w14:textId="77777777" w:rsidR="0075154D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55B79EB9" w14:textId="77777777" w:rsidR="0075154D" w:rsidRDefault="00000000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Ustawa o ochotniczych strażach pożarnych przewiduje kompetencję rady gminy do okresowego ustalania nowych stawek ekwiwalentu pieniężnego dla strażaków ratowników OSP za udział w działaniu ratowniczym, akcji ratowniczej, szkoleniach lub ćwiczeniach, a także udziale w szkoleniu dla kandydatów na ratowników, biorąc pod uwagę wzrost przeciętnego wynagrodzenia w gospodarce. Ustalona stawka nie może przekroczyć 1/175 w/w wynagrodzenia. Ponieważ minął ustawowy okres na dokonywanie takich zmian, uchwalenie niniejszego projektu jest zasadne.</w:t>
      </w:r>
    </w:p>
    <w:sectPr w:rsidR="0075154D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09A4" w14:textId="77777777" w:rsidR="00A75B1F" w:rsidRDefault="00A75B1F">
      <w:r>
        <w:separator/>
      </w:r>
    </w:p>
  </w:endnote>
  <w:endnote w:type="continuationSeparator" w:id="0">
    <w:p w14:paraId="349D933C" w14:textId="77777777" w:rsidR="00A75B1F" w:rsidRDefault="00A7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5154D" w14:paraId="067225D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4E62B92" w14:textId="77777777" w:rsidR="0075154D" w:rsidRDefault="00000000">
          <w:pPr>
            <w:jc w:val="left"/>
            <w:rPr>
              <w:sz w:val="18"/>
            </w:rPr>
          </w:pPr>
          <w:r w:rsidRPr="00327797">
            <w:rPr>
              <w:sz w:val="18"/>
              <w:lang w:val="en-US"/>
            </w:rPr>
            <w:t>Id: 7F0B5AA1-38D0-41DE-862C-0318DAF0DA29.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D224306" w14:textId="77777777" w:rsidR="0075154D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2779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42312E1" w14:textId="77777777" w:rsidR="0075154D" w:rsidRDefault="0075154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5154D" w14:paraId="0760B01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A889ED8" w14:textId="77777777" w:rsidR="0075154D" w:rsidRDefault="00000000">
          <w:pPr>
            <w:jc w:val="left"/>
            <w:rPr>
              <w:sz w:val="18"/>
            </w:rPr>
          </w:pPr>
          <w:r w:rsidRPr="00327797">
            <w:rPr>
              <w:sz w:val="18"/>
              <w:lang w:val="en-US"/>
            </w:rPr>
            <w:t>Id: 7F0B5AA1-38D0-41DE-862C-0318DAF0DA29.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642AFD7" w14:textId="77777777" w:rsidR="0075154D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27797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350F652" w14:textId="77777777" w:rsidR="0075154D" w:rsidRDefault="0075154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F83C" w14:textId="77777777" w:rsidR="00A75B1F" w:rsidRDefault="00A75B1F">
      <w:r>
        <w:separator/>
      </w:r>
    </w:p>
  </w:footnote>
  <w:footnote w:type="continuationSeparator" w:id="0">
    <w:p w14:paraId="6B5706B6" w14:textId="77777777" w:rsidR="00A75B1F" w:rsidRDefault="00A75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4C56"/>
    <w:rsid w:val="00327797"/>
    <w:rsid w:val="004A7659"/>
    <w:rsid w:val="0075154D"/>
    <w:rsid w:val="00A75B1F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A31F9"/>
  <w15:docId w15:val="{3EBCA7F4-D35B-4A30-8DB2-6C5B54D8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XXVIII/179/2026 z dnia 26 czerwca 2026 r.</dc:title>
  <dc:subject>w sprawie ustalenia wysokości ekwiwalentu pieniężnego dla strażaków ratowników Ochotniczych Straży Pożarnych z^terenu Gminy Gręboszów</dc:subject>
  <dc:creator>marcin.janowiec</dc:creator>
  <cp:lastModifiedBy>Marcin Janowiec</cp:lastModifiedBy>
  <cp:revision>2</cp:revision>
  <dcterms:created xsi:type="dcterms:W3CDTF">2026-06-19T08:10:00Z</dcterms:created>
  <dcterms:modified xsi:type="dcterms:W3CDTF">2026-06-19T08:10:00Z</dcterms:modified>
  <cp:category>Akt prawny</cp:category>
</cp:coreProperties>
</file>