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XXVIII/182/2026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zmieniająca uchwałę w sprawie ustalenia wysokości diet i zwrotu kosztów podróży dla radnych Rady Gminy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4, 6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8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 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października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maksymalnej wysokości diet przysługujących radnemu gminy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1974) oraz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rozporządzenia Ministra Spraw Wewnętrznych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Administracji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sposobu ustalania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tytułu zwrotu kosztów podróży służbowych radnych gminy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800,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33,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280),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uchwale Nr XXXI/278/2021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diet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zwrotu kosztów podróży dla radnych Rady Gminy Gręboszów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7501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7765),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dodaje się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brzmieniu: „6.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Wypłata diet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miesiącach,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odbywały się sesje lub posiedzenia komisji następuje bez dodatkowej dokumentacji.”.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Pozostała treść uchwały pozostaje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 uchwały zmieniającej uchwałę Nr XXXI/278/2021 Rady Gminy Gręboszów z dnia 6 grudnia 2021 r. w sprawie ustalenia wysokości diet i zwrotu kosztów podróży dla radnych Rady Gminy Gręboszów ma na celu doprecyzowanie zasad wypłaty diet radnym.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obowiązującej uchwale określono wysokość diet przysługujących radnym z tytułu wykonywania mandatu. W praktyce pojawiła się potrzeba jednoznacznego uregulowania sposobu wypłaty diet</w:t>
      </w:r>
      <w:r>
        <w:rPr>
          <w:szCs w:val="20"/>
        </w:rPr>
        <w:t xml:space="preserve"> </w:t>
      </w:r>
      <w:r>
        <w:rPr>
          <w:szCs w:val="20"/>
        </w:rPr>
        <w:t>w miesiącach, w których nie odbywają się sesje Rady Gminy ani posiedzenia komisji.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Dodanie ust. 6 w § 1 uchwały stanowi doprecyzowanie dotychczasowych zasad i wskazuje, że wypłata diet w miesiącach, w których nie odbywają się sesje lub posiedzenia komisji, następuje bez konieczności przedkładania dodatkowej dokumentacji. Zmiana ma charakter porządkujący</w:t>
      </w:r>
      <w:r>
        <w:rPr>
          <w:szCs w:val="20"/>
        </w:rPr>
        <w:t xml:space="preserve"> </w:t>
      </w:r>
      <w:r>
        <w:rPr>
          <w:szCs w:val="20"/>
        </w:rPr>
        <w:t>i organizacyjny, zapewnia jednolite stosowanie przepisów oraz usprawnia proces naliczania i wypłaty diet.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Projektowana regulacja nie powoduje zwiększenia wydatków budżetu gminy, gdyż nie zmienia wysokości diet przysługujących radnym, a jedynie doprecyzowuje sposób ich wypłaty.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 podjęcie uchwały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3BEF6D68-6D06-4EF9-B944-FCA3C5B690AD.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3BEF6D68-6D06-4EF9-B944-FCA3C5B690AD.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XXVIII/182/2026 z dnia 26 czerwca 2026 r.</dc:title>
  <dc:subject>zmieniająca uchwałę w^sprawie ustalenia wysokości diet i^zwrotu kosztów podróży dla radnych Rady Gminy Gręboszów</dc:subject>
  <dc:creator>marcin.janowiec</dc:creator>
  <cp:lastModifiedBy>marcin.janowiec</cp:lastModifiedBy>
  <cp:revision>1</cp:revision>
  <dcterms:created xsi:type="dcterms:W3CDTF">2026-06-22T12:03:08Z</dcterms:created>
  <dcterms:modified xsi:type="dcterms:W3CDTF">2026-06-22T12:03:08Z</dcterms:modified>
  <cp:category>Akt prawny</cp:category>
</cp:coreProperties>
</file>