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5.4.0 -->
  <w:body>
    <w:p w:rsidR="00A77B3E">
      <w:pPr>
        <w:spacing w:before="0" w:after="0"/>
        <w:ind w:left="5669" w:right="0"/>
        <w:jc w:val="left"/>
        <w:rPr>
          <w:rFonts w:ascii="Times New Roman" w:eastAsia="Times New Roman" w:hAnsi="Times New Roman" w:cs="Times New Roman"/>
          <w:b/>
          <w:i/>
          <w:sz w:val="20"/>
          <w:u w:val="thick"/>
        </w:rPr>
      </w:pPr>
      <w:r>
        <w:rPr>
          <w:rFonts w:ascii="Times New Roman" w:eastAsia="Times New Roman" w:hAnsi="Times New Roman" w:cs="Times New Roman"/>
          <w:b/>
          <w:i/>
          <w:sz w:val="20"/>
          <w:u w:val="thick"/>
        </w:rPr>
        <w:t>Projekt</w:t>
      </w:r>
    </w:p>
    <w:p w:rsidR="00A77B3E">
      <w:pPr>
        <w:spacing w:before="0" w:after="0"/>
        <w:ind w:left="5669" w:right="0"/>
        <w:jc w:val="left"/>
        <w:rPr>
          <w:rFonts w:ascii="Times New Roman" w:eastAsia="Times New Roman" w:hAnsi="Times New Roman" w:cs="Times New Roman"/>
          <w:b/>
          <w:i/>
          <w:sz w:val="20"/>
          <w:u w:val="thick"/>
        </w:rPr>
      </w:pPr>
    </w:p>
    <w:p w:rsidR="00A77B3E">
      <w:pPr>
        <w:spacing w:before="0" w:after="0"/>
        <w:ind w:left="5669" w:right="0"/>
        <w:jc w:val="left"/>
        <w:rPr>
          <w:rFonts w:ascii="Times New Roman" w:eastAsia="Times New Roman" w:hAnsi="Times New Roman" w:cs="Times New Roman"/>
          <w:b w:val="0"/>
          <w:i w:val="0"/>
          <w:sz w:val="20"/>
          <w:u w:val="none"/>
        </w:rPr>
      </w:pPr>
      <w:r>
        <w:rPr>
          <w:rFonts w:ascii="Times New Roman" w:eastAsia="Times New Roman" w:hAnsi="Times New Roman" w:cs="Times New Roman"/>
          <w:b w:val="0"/>
          <w:i w:val="0"/>
          <w:sz w:val="20"/>
          <w:u w:val="none"/>
        </w:rPr>
        <w:t>z dnia  24 lipca 2026 r.</w:t>
      </w:r>
    </w:p>
    <w:p w:rsidR="00A77B3E">
      <w:pPr>
        <w:spacing w:before="0" w:after="0"/>
        <w:ind w:left="5669" w:right="0"/>
        <w:jc w:val="left"/>
        <w:rPr>
          <w:rFonts w:ascii="Times New Roman" w:eastAsia="Times New Roman" w:hAnsi="Times New Roman" w:cs="Times New Roman"/>
          <w:b w:val="0"/>
          <w:i w:val="0"/>
          <w:sz w:val="20"/>
          <w:u w:val="none"/>
        </w:rPr>
      </w:pPr>
      <w:r>
        <w:rPr>
          <w:rFonts w:ascii="Times New Roman" w:eastAsia="Times New Roman" w:hAnsi="Times New Roman" w:cs="Times New Roman"/>
          <w:b w:val="0"/>
          <w:i w:val="0"/>
          <w:sz w:val="20"/>
          <w:u w:val="none"/>
        </w:rPr>
        <w:t>Zatwierdzony przez .........................</w:t>
      </w:r>
    </w:p>
    <w:p w:rsidR="00A77B3E">
      <w:pPr>
        <w:spacing w:before="0" w:after="0"/>
        <w:ind w:left="5669" w:right="0"/>
        <w:jc w:val="left"/>
        <w:rPr>
          <w:rFonts w:ascii="Times New Roman" w:eastAsia="Times New Roman" w:hAnsi="Times New Roman" w:cs="Times New Roman"/>
          <w:b w:val="0"/>
          <w:i w:val="0"/>
          <w:sz w:val="20"/>
          <w:u w:val="none"/>
        </w:rPr>
      </w:pPr>
    </w:p>
    <w:p w:rsidR="00A77B3E">
      <w:pPr>
        <w:spacing w:before="0" w:after="0"/>
        <w:ind w:left="5669" w:right="0"/>
        <w:jc w:val="left"/>
        <w:rPr>
          <w:rFonts w:ascii="Times New Roman" w:eastAsia="Times New Roman" w:hAnsi="Times New Roman" w:cs="Times New Roman"/>
          <w:b w:val="0"/>
          <w:i w:val="0"/>
          <w:sz w:val="20"/>
          <w:u w:val="none"/>
        </w:rPr>
      </w:pPr>
    </w:p>
    <w:p w:rsidR="00A77B3E">
      <w:pPr>
        <w:spacing w:before="0" w:after="0" w:line="240" w:lineRule="auto"/>
        <w:ind w:left="0" w:right="0"/>
        <w:jc w:val="center"/>
        <w:rPr>
          <w:rFonts w:ascii="Times New Roman" w:eastAsia="Times New Roman" w:hAnsi="Times New Roman" w:cs="Times New Roman"/>
          <w:b/>
          <w:i w:val="0"/>
          <w:caps/>
          <w:sz w:val="22"/>
          <w:u w:val="none"/>
        </w:rPr>
      </w:pPr>
      <w:r>
        <w:rPr>
          <w:rFonts w:ascii="Times New Roman" w:eastAsia="Times New Roman" w:hAnsi="Times New Roman" w:cs="Times New Roman"/>
          <w:b/>
          <w:i w:val="0"/>
          <w:caps/>
          <w:sz w:val="22"/>
          <w:u w:val="none"/>
        </w:rPr>
        <w:t>Uchwała</w:t>
      </w:r>
      <w:r>
        <w:rPr>
          <w:rFonts w:ascii="Times New Roman" w:eastAsia="Times New Roman" w:hAnsi="Times New Roman" w:cs="Times New Roman"/>
          <w:b/>
          <w:i w:val="0"/>
          <w:caps/>
          <w:sz w:val="22"/>
          <w:u w:val="none"/>
        </w:rPr>
        <w:t xml:space="preserve"> nr XXIX/196/2026</w:t>
      </w:r>
      <w:r>
        <w:rPr>
          <w:rFonts w:ascii="Times New Roman" w:eastAsia="Times New Roman" w:hAnsi="Times New Roman" w:cs="Times New Roman"/>
          <w:b/>
          <w:i w:val="0"/>
          <w:caps/>
          <w:sz w:val="22"/>
          <w:u w:val="none"/>
        </w:rPr>
        <w:br/>
      </w:r>
      <w:r>
        <w:rPr>
          <w:rFonts w:ascii="Times New Roman" w:eastAsia="Times New Roman" w:hAnsi="Times New Roman" w:cs="Times New Roman"/>
          <w:b/>
          <w:i w:val="0"/>
          <w:caps/>
          <w:sz w:val="22"/>
          <w:u w:val="none"/>
        </w:rPr>
        <w:t>Rady Gminy Gręboszów</w:t>
      </w:r>
    </w:p>
    <w:p w:rsidR="00A77B3E">
      <w:pPr>
        <w:spacing w:before="280" w:after="280" w:line="240" w:lineRule="auto"/>
        <w:ind w:left="0" w:right="0"/>
        <w:jc w:val="center"/>
        <w:rPr>
          <w:rFonts w:ascii="Times New Roman" w:eastAsia="Times New Roman" w:hAnsi="Times New Roman" w:cs="Times New Roman"/>
          <w:b/>
          <w:i w:val="0"/>
          <w:caps/>
          <w:sz w:val="22"/>
          <w:u w:val="none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30 lipca 2026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z w:val="22"/>
          <w:u w:val="none"/>
        </w:rPr>
        <w:t>w sprawie udzielenia pomocy finansowej Powiatowi Dąbrowskiemu z przeznaczeniem na wsparcie realizacji zadań Komendy Powiatowej Państwowej Straży Pożarnej w Dąbrowie Tarnowskiej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Na podstawie art. 10 ust. 2 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ust. 2 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dnia 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marca 1990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r.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samorządzie gminnym (Dz.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2026 r poz. 662) oraz art. 216 ust. 2 pkt.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art. 220 ust. 1 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 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dnia 27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sierpnia 2009 r.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finansach publicznych (Dz. 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2025 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1483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późn. zm.</w:t>
      </w:r>
      <w:r>
        <w:rPr>
          <w:rStyle w:val="FootnoteReference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0"/>
          <w:u w:val="none" w:color="000000"/>
          <w:vertAlign w:val="superscript"/>
        </w:rPr>
        <w:footnoteReference w:customMarkFollows="1" w:id="2"/>
        <w:t xml:space="preserve">1)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) uchwala się, co następuje: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Udziela się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budżetu Gminy Gręboszów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2026 r. pomocy finansowej Powiatowi Dąbrowskiemu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przeznaczeniem na wsparcie realizacji zadań Komendy Powiatowej Państwowej Straży Pożarnej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Dąbrowie Tarnowskiej - wykonywanie przeglądów aparatów ochronnych dróg oddechowych,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kwocie 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500,00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 (dwa tysiące pięćset złotych).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Środki finansowe na udzielenie pomocy określonej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§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 zabezpieczone zostaną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budżecie Gminy Gręboszów na 2026 rok.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Upoważnia się Wójta Gminy Gręboszów do zawarcia umowy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Powiatem Dąbrowskim określającej warunki udzielenia pomocy.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Wykonanie uchwały powierza się Wójtowi Gminy Gręboszów.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dniem podjęcia.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4933"/>
        <w:gridCol w:w="4933"/>
      </w:tblGrid>
      <w:tr>
        <w:tblPrEx>
          <w:tblW w:w="5000" w:type="pct"/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Przewodniczący Rady Gminy Gręboszów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Wiesław Wytrwał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5"/>
          <w:endnotePr>
            <w:numFmt w:val="decimal"/>
          </w:endnotePr>
          <w:pgSz w:w="11906" w:h="16838"/>
          <w:pgMar w:top="992" w:right="1020" w:bottom="992" w:left="1020" w:header="708" w:footer="708" w:gutter="0"/>
          <w:cols w:space="708"/>
          <w:docGrid w:linePitch="360"/>
        </w:sectPr>
      </w:pP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contextualSpacing w:val="0"/>
        <w:rPr>
          <w:szCs w:val="20"/>
        </w:rPr>
      </w:pP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contextualSpacing w:val="0"/>
        <w:jc w:val="center"/>
        <w:rPr>
          <w:szCs w:val="20"/>
        </w:rPr>
      </w:pPr>
      <w:r>
        <w:rPr>
          <w:b/>
          <w:szCs w:val="20"/>
        </w:rPr>
        <w:t>Uzasadnienie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40" w:lineRule="auto"/>
        <w:ind w:left="283" w:right="0" w:firstLine="227"/>
        <w:contextualSpacing w:val="0"/>
        <w:rPr>
          <w:szCs w:val="20"/>
        </w:rPr>
      </w:pPr>
      <w:r>
        <w:rPr>
          <w:szCs w:val="20"/>
        </w:rPr>
        <w:t>Komenda Powiatowa Państwowej Straży Pożarnej w Dąbrowie Tarnowskiej zwróciła się z prośbą o udzielenie pomocy finansowej w kwocie 2 500,00 zł za wykonywanie przeglądów aparatów ochronnych dróg oddechowych jednostek OSP z terenu Gminy Gręboszów. Pomoc finansowa udzielona zostanie za pośrednictwem Powiatu Dąbrowskiego.</w:t>
      </w:r>
    </w:p>
    <w:sectPr>
      <w:footerReference w:type="default" r:id="rId6"/>
      <w:endnotePr>
        <w:numFmt w:val="decimal"/>
      </w:endnotePr>
      <w:type w:val="nextPage"/>
      <w:pgSz w:w="11906" w:h="16838" w:code="0"/>
      <w:pgMar w:top="992" w:right="1020" w:bottom="992" w:left="102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</w:tblPrEx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9AB62EFB-04B4-40E7-A90B-0D15DBFADFEA. Projekt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</w:tblPrEx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9AB62EFB-04B4-40E7-A90B-0D15DBFADFEA. Projekt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>
      <w:pPr>
        <w:spacing w:after="0" w:line="240" w:lineRule="auto"/>
      </w:pPr>
      <w:r>
        <w:separator/>
      </w:r>
    </w:p>
  </w:footnote>
  <w:footnote w:type="continuationSeparator" w:id="1">
    <w:p>
      <w:pPr>
        <w:spacing w:after="0" w:line="240" w:lineRule="auto"/>
      </w:pPr>
      <w:r>
        <w:continuationSeparator/>
      </w:r>
    </w:p>
  </w:footnote>
  <w:footnote w:id="2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  <w:b w:val="0"/>
          <w:caps w:val="0"/>
        </w:rPr>
        <w:t>1)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z 2025 r. poz. 39, 1844 i 1846, z 2021 r. poz. 2054, z 2026 r. poz. 426, 635 i 680, z 2021 r. poz. 2054 i z 2025 r. poz. 1844)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20"/>
  <w:noPunctuationKerning/>
  <w:characterSpacingControl w:val="doNotCompress"/>
  <w:footnotePr>
    <w:footnote w:id="0"/>
    <w:footnote w:id="1"/>
  </w:footnotePr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A77B3E"/>
    <w:rsid w:val="00CA2A55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  <w:lang w:val="pl-PL" w:eastAsia="pl-PL" w:bidi="pl-PL"/>
    </w:rPr>
  </w:style>
  <w:style w:type="character" w:default="1" w:styleId="DefaultParagraphFont">
    <w:name w:val="Default Paragraph Font"/>
    <w:semiHidden/>
    <w:rPr>
      <w:lang w:val="pl-PL" w:eastAsia="pl-PL" w:bidi="pl-PL"/>
    </w:rPr>
  </w:style>
  <w:style w:type="table" w:default="1" w:styleId="TableNormal">
    <w:name w:val="Normal Table"/>
    <w:semiHidden/>
    <w:rPr>
      <w:lang w:val="pl-PL" w:eastAsia="pl-PL" w:bidi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FootnoteReference">
    <w:name w:val="footnote reference"/>
    <w:basedOn w:val="DefaultParagraphFont"/>
    <w:rsid w:val="00805BCE"/>
    <w:rPr>
      <w:vertAlign w:val="superscript"/>
    </w:rPr>
  </w:style>
  <w:style w:type="paragraph" w:styleId="FootnoteText">
    <w:name w:val="footnote text"/>
    <w:basedOn w:val="Normal"/>
    <w:rsid w:val="00805BCE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Gminy Gręboszów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 XXIX/196/2026 z dnia 30 lipca 2026 r.</dc:title>
  <dc:subject>w sprawie udzielenia pomocy finansowej Powiatowi Dąbrowskiemu z^przeznaczeniem na wsparcie realizacji zadań Komendy Powiatowej Państwowej Straży Pożarnej w^Dąbrowie Tarnowskiej</dc:subject>
  <dc:creator>marcin.janowiec</dc:creator>
  <cp:lastModifiedBy>marcin.janowiec</cp:lastModifiedBy>
  <cp:revision>1</cp:revision>
  <dcterms:created xsi:type="dcterms:W3CDTF">2026-07-24T11:51:58Z</dcterms:created>
  <dcterms:modified xsi:type="dcterms:W3CDTF">2026-07-24T11:51:58Z</dcterms:modified>
  <cp:category>Akt prawny</cp:category>
</cp:coreProperties>
</file>